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9A4" w:rsidRDefault="000A39A4">
      <w:pPr>
        <w:spacing w:before="0" w:after="0" w:line="0" w:lineRule="atLeast"/>
        <w:jc w:val="left"/>
        <w:rPr>
          <w:rFonts w:ascii="Arial"/>
          <w:color w:val="FF0000"/>
          <w:sz w:val="2"/>
        </w:rPr>
      </w:pPr>
    </w:p>
    <w:p w:rsidR="000A39A4" w:rsidRPr="00BE6047" w:rsidRDefault="00BE6047" w:rsidP="00BE6047">
      <w:pPr>
        <w:framePr w:w="3020" w:wrap="auto" w:vAnchor="page" w:hAnchor="page" w:x="7951" w:y="2851"/>
        <w:widowControl w:val="0"/>
        <w:autoSpaceDE w:val="0"/>
        <w:autoSpaceDN w:val="0"/>
        <w:spacing w:before="0" w:after="0" w:line="563" w:lineRule="exact"/>
        <w:jc w:val="left"/>
        <w:rPr>
          <w:rFonts w:ascii="Arial" w:hAnsi="Arial" w:cs="Arial"/>
          <w:color w:val="000000"/>
          <w:sz w:val="40"/>
        </w:rPr>
      </w:pPr>
      <w:r>
        <w:rPr>
          <w:rFonts w:ascii="Arial" w:hAnsi="Arial" w:cs="Arial"/>
          <w:color w:val="000000"/>
          <w:sz w:val="40"/>
        </w:rPr>
        <w:t>F</w:t>
      </w:r>
      <w:r>
        <w:rPr>
          <w:rFonts w:ascii="Arial" w:hAnsi="Arial" w:cs="Arial" w:hint="eastAsia"/>
          <w:color w:val="000000"/>
          <w:sz w:val="40"/>
        </w:rPr>
        <w:t>ocus  Group</w:t>
      </w:r>
    </w:p>
    <w:p w:rsidR="000A39A4" w:rsidRPr="003A120C" w:rsidRDefault="003A120C" w:rsidP="003A120C">
      <w:pPr>
        <w:framePr w:w="5158" w:wrap="auto" w:hAnchor="page" w:x="5866" w:y="3718"/>
        <w:widowControl w:val="0"/>
        <w:autoSpaceDE w:val="0"/>
        <w:autoSpaceDN w:val="0"/>
        <w:spacing w:before="0" w:after="0" w:line="320" w:lineRule="exact"/>
        <w:rPr>
          <w:rFonts w:ascii="Arial" w:eastAsia="微软雅黑" w:hAnsi="Arial" w:cs="Arial"/>
          <w:color w:val="000000"/>
          <w:sz w:val="21"/>
          <w:szCs w:val="21"/>
        </w:rPr>
      </w:pPr>
      <w:r w:rsidRPr="003A120C">
        <w:rPr>
          <w:rFonts w:ascii="Arial" w:eastAsia="微软雅黑" w:hAnsi="Arial" w:cs="Arial"/>
          <w:color w:val="000000"/>
          <w:sz w:val="21"/>
          <w:szCs w:val="21"/>
        </w:rPr>
        <w:t>Jiangsu Focus New Energy Technology Co., Ltd.</w:t>
      </w:r>
    </w:p>
    <w:p w:rsidR="000A39A4" w:rsidRPr="00381978" w:rsidRDefault="00381978" w:rsidP="00381978">
      <w:pPr>
        <w:framePr w:w="7494" w:wrap="auto" w:vAnchor="page" w:hAnchor="page" w:x="2230" w:y="6835"/>
        <w:widowControl w:val="0"/>
        <w:autoSpaceDE w:val="0"/>
        <w:autoSpaceDN w:val="0"/>
        <w:spacing w:before="0" w:after="0" w:line="520" w:lineRule="exact"/>
        <w:jc w:val="left"/>
        <w:rPr>
          <w:rFonts w:ascii="Arial" w:hAnsi="Arial" w:cs="Arial"/>
          <w:color w:val="000000"/>
          <w:sz w:val="21"/>
          <w:szCs w:val="21"/>
        </w:rPr>
      </w:pPr>
      <w:r w:rsidRPr="00381978">
        <w:rPr>
          <w:rFonts w:ascii="Arial" w:hAnsi="Arial" w:cs="Arial"/>
          <w:color w:val="000000"/>
          <w:spacing w:val="132"/>
          <w:sz w:val="21"/>
          <w:szCs w:val="21"/>
        </w:rPr>
        <w:t>Limited</w:t>
      </w:r>
      <w:r w:rsidRPr="00381978">
        <w:rPr>
          <w:rFonts w:ascii="Arial" w:hAnsi="Arial" w:cs="Arial"/>
          <w:sz w:val="21"/>
          <w:szCs w:val="21"/>
        </w:rPr>
        <w:t xml:space="preserve"> </w:t>
      </w:r>
      <w:r w:rsidRPr="00381978">
        <w:rPr>
          <w:rFonts w:ascii="Arial" w:hAnsi="Arial" w:cs="Arial"/>
          <w:color w:val="000000"/>
          <w:spacing w:val="132"/>
          <w:sz w:val="21"/>
          <w:szCs w:val="21"/>
        </w:rPr>
        <w:t>Quality Assurance Terms for Photovoltaic Modules</w:t>
      </w:r>
    </w:p>
    <w:tbl>
      <w:tblPr>
        <w:tblpPr w:leftFromText="180" w:rightFromText="180" w:vertAnchor="text" w:horzAnchor="margin" w:tblpXSpec="center" w:tblpY="12249"/>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2520"/>
        <w:gridCol w:w="3225"/>
        <w:gridCol w:w="3060"/>
      </w:tblGrid>
      <w:tr w:rsidR="001B69BC" w:rsidTr="001B69BC">
        <w:trPr>
          <w:trHeight w:val="585"/>
        </w:trPr>
        <w:tc>
          <w:tcPr>
            <w:tcW w:w="2520" w:type="dxa"/>
            <w:tcBorders>
              <w:bottom w:val="single" w:sz="4" w:space="0" w:color="auto"/>
              <w:right w:val="single" w:sz="4" w:space="0" w:color="auto"/>
            </w:tcBorders>
            <w:vAlign w:val="center"/>
          </w:tcPr>
          <w:p w:rsidR="001B69BC" w:rsidRPr="00381978" w:rsidRDefault="00381978" w:rsidP="001B69BC">
            <w:pPr>
              <w:spacing w:line="220" w:lineRule="atLeast"/>
              <w:jc w:val="center"/>
              <w:rPr>
                <w:rFonts w:ascii="Arial" w:hAnsi="Arial" w:cs="Arial"/>
                <w:b/>
              </w:rPr>
            </w:pPr>
            <w:r w:rsidRPr="00381978">
              <w:rPr>
                <w:rFonts w:ascii="Arial" w:hAnsi="Arial" w:cs="Arial"/>
                <w:b/>
              </w:rPr>
              <w:t>Compiling</w:t>
            </w:r>
          </w:p>
        </w:tc>
        <w:tc>
          <w:tcPr>
            <w:tcW w:w="3225" w:type="dxa"/>
            <w:tcBorders>
              <w:left w:val="single" w:sz="4" w:space="0" w:color="auto"/>
              <w:bottom w:val="single" w:sz="4" w:space="0" w:color="auto"/>
              <w:right w:val="single" w:sz="4" w:space="0" w:color="auto"/>
            </w:tcBorders>
            <w:vAlign w:val="center"/>
          </w:tcPr>
          <w:p w:rsidR="001B69BC" w:rsidRPr="00381978" w:rsidRDefault="00381978" w:rsidP="001B69BC">
            <w:pPr>
              <w:spacing w:line="220" w:lineRule="atLeast"/>
              <w:jc w:val="center"/>
              <w:rPr>
                <w:rFonts w:ascii="Arial" w:hAnsi="Arial" w:cs="Arial"/>
                <w:b/>
              </w:rPr>
            </w:pPr>
            <w:r w:rsidRPr="00381978">
              <w:rPr>
                <w:rFonts w:ascii="Arial" w:hAnsi="Arial" w:cs="Arial"/>
                <w:b/>
              </w:rPr>
              <w:t>To examine</w:t>
            </w:r>
          </w:p>
        </w:tc>
        <w:tc>
          <w:tcPr>
            <w:tcW w:w="3060" w:type="dxa"/>
            <w:tcBorders>
              <w:left w:val="single" w:sz="4" w:space="0" w:color="auto"/>
              <w:bottom w:val="single" w:sz="4" w:space="0" w:color="auto"/>
            </w:tcBorders>
            <w:vAlign w:val="center"/>
          </w:tcPr>
          <w:p w:rsidR="001B69BC" w:rsidRPr="00381978" w:rsidRDefault="00381978" w:rsidP="001B69BC">
            <w:pPr>
              <w:spacing w:line="220" w:lineRule="atLeast"/>
              <w:jc w:val="center"/>
              <w:rPr>
                <w:rFonts w:ascii="Arial" w:hAnsi="Arial" w:cs="Arial"/>
                <w:b/>
              </w:rPr>
            </w:pPr>
            <w:r w:rsidRPr="00381978">
              <w:rPr>
                <w:rFonts w:ascii="Arial" w:hAnsi="Arial" w:cs="Arial"/>
                <w:b/>
              </w:rPr>
              <w:t>Approval</w:t>
            </w:r>
          </w:p>
        </w:tc>
      </w:tr>
      <w:tr w:rsidR="001B69BC" w:rsidTr="001B69BC">
        <w:trPr>
          <w:trHeight w:val="630"/>
        </w:trPr>
        <w:tc>
          <w:tcPr>
            <w:tcW w:w="2520" w:type="dxa"/>
            <w:tcBorders>
              <w:top w:val="single" w:sz="4" w:space="0" w:color="auto"/>
              <w:right w:val="single" w:sz="4" w:space="0" w:color="auto"/>
            </w:tcBorders>
            <w:vAlign w:val="center"/>
          </w:tcPr>
          <w:p w:rsidR="001B69BC" w:rsidRDefault="001B69BC" w:rsidP="001B69BC">
            <w:pPr>
              <w:spacing w:line="220" w:lineRule="atLeast"/>
              <w:jc w:val="center"/>
              <w:rPr>
                <w:b/>
              </w:rPr>
            </w:pPr>
          </w:p>
        </w:tc>
        <w:tc>
          <w:tcPr>
            <w:tcW w:w="3225" w:type="dxa"/>
            <w:tcBorders>
              <w:top w:val="single" w:sz="4" w:space="0" w:color="auto"/>
              <w:left w:val="single" w:sz="4" w:space="0" w:color="auto"/>
              <w:right w:val="single" w:sz="4" w:space="0" w:color="auto"/>
            </w:tcBorders>
            <w:vAlign w:val="center"/>
          </w:tcPr>
          <w:p w:rsidR="001B69BC" w:rsidRDefault="001B69BC" w:rsidP="001B69BC">
            <w:pPr>
              <w:spacing w:line="220" w:lineRule="atLeast"/>
              <w:jc w:val="center"/>
              <w:rPr>
                <w:b/>
              </w:rPr>
            </w:pPr>
          </w:p>
        </w:tc>
        <w:tc>
          <w:tcPr>
            <w:tcW w:w="3060" w:type="dxa"/>
            <w:tcBorders>
              <w:top w:val="single" w:sz="4" w:space="0" w:color="auto"/>
              <w:left w:val="single" w:sz="4" w:space="0" w:color="auto"/>
            </w:tcBorders>
            <w:vAlign w:val="center"/>
          </w:tcPr>
          <w:p w:rsidR="001B69BC" w:rsidRDefault="001B69BC" w:rsidP="001B69BC">
            <w:pPr>
              <w:spacing w:line="220" w:lineRule="atLeast"/>
              <w:jc w:val="center"/>
              <w:rPr>
                <w:b/>
              </w:rPr>
            </w:pPr>
          </w:p>
        </w:tc>
      </w:tr>
    </w:tbl>
    <w:p w:rsidR="001B69BC" w:rsidRDefault="00BE6047">
      <w:pPr>
        <w:spacing w:before="0" w:after="0" w:line="0" w:lineRule="atLeast"/>
        <w:jc w:val="left"/>
        <w:rPr>
          <w:rFonts w:ascii="Arial"/>
          <w:color w:val="FF0000"/>
          <w:sz w:val="2"/>
        </w:rPr>
      </w:pPr>
      <w:r w:rsidRPr="00BE6047">
        <w:rPr>
          <w:rFonts w:ascii="Arial"/>
          <w:noProof/>
          <w:color w:val="FF0000"/>
          <w:sz w:val="2"/>
          <w:lang w:val="en-US"/>
        </w:rPr>
        <w:drawing>
          <wp:inline distT="0" distB="0" distL="0" distR="0">
            <wp:extent cx="2476500" cy="2038350"/>
            <wp:effectExtent l="19050" t="0" r="0" b="0"/>
            <wp:docPr id="2" name="图片 1" descr="]`90UZ`7)L)7DZ]4E]E98LG"/>
            <wp:cNvGraphicFramePr/>
            <a:graphic xmlns:a="http://schemas.openxmlformats.org/drawingml/2006/main">
              <a:graphicData uri="http://schemas.openxmlformats.org/drawingml/2006/picture">
                <pic:pic xmlns:pic="http://schemas.openxmlformats.org/drawingml/2006/picture">
                  <pic:nvPicPr>
                    <pic:cNvPr id="1025" name="Picture 1" descr="]`90UZ`7)L)7DZ]4E]E98LG"/>
                    <pic:cNvPicPr>
                      <a:picLocks noChangeAspect="1" noChangeArrowheads="1"/>
                    </pic:cNvPicPr>
                  </pic:nvPicPr>
                  <pic:blipFill>
                    <a:blip r:embed="rId8" cstate="print"/>
                    <a:srcRect/>
                    <a:stretch>
                      <a:fillRect/>
                    </a:stretch>
                  </pic:blipFill>
                  <pic:spPr bwMode="auto">
                    <a:xfrm>
                      <a:off x="0" y="0"/>
                      <a:ext cx="2476500" cy="2038350"/>
                    </a:xfrm>
                    <a:prstGeom prst="rect">
                      <a:avLst/>
                    </a:prstGeom>
                    <a:noFill/>
                    <a:ln w="9525">
                      <a:noFill/>
                      <a:miter lim="800000"/>
                      <a:headEnd/>
                      <a:tailEnd/>
                    </a:ln>
                  </pic:spPr>
                </pic:pic>
              </a:graphicData>
            </a:graphic>
          </wp:inline>
        </w:drawing>
      </w:r>
      <w:r w:rsidR="00651E09" w:rsidRPr="00651E0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63" type="#_x0000_t75" style="position:absolute;margin-left:282.85pt;margin-top:175.3pt;width:246.7pt;height:.5pt;z-index:-251640320;mso-position-horizontal-relative:page;mso-position-vertical-relative:page">
            <v:imagedata r:id="rId9" o:title="image2"/>
            <w10:wrap anchorx="page" anchory="page"/>
          </v:shape>
        </w:pict>
      </w:r>
      <w:r w:rsidR="00651E09" w:rsidRPr="00651E09">
        <w:rPr>
          <w:noProof/>
        </w:rPr>
        <w:pict>
          <v:shape id="_x00006" o:spid="_x0000_s1058" type="#_x0000_t75" style="position:absolute;margin-left:0;margin-top:0;width:1pt;height:1pt;z-index:-251645440;mso-position-horizontal-relative:page;mso-position-vertical-relative:page">
            <v:imagedata r:id="rId10" o:title="image7"/>
            <w10:wrap anchorx="page" anchory="page"/>
          </v:shape>
        </w:pict>
      </w:r>
      <w:r w:rsidR="00651E09" w:rsidRPr="00651E09">
        <w:rPr>
          <w:noProof/>
        </w:rPr>
        <w:pict>
          <v:shape id="_x00007" o:spid="_x0000_s1057" type="#_x0000_t75" style="position:absolute;margin-left:69.4pt;margin-top:340.2pt;width:469.75pt;height:52pt;z-index:-251646464;mso-position-horizontal-relative:page;mso-position-vertical-relative:page">
            <v:imagedata r:id="rId11" o:title="image8"/>
            <w10:wrap anchorx="page" anchory="page"/>
          </v:shape>
        </w:pict>
      </w:r>
      <w:r>
        <w:rPr>
          <w:rFonts w:ascii="Arial"/>
          <w:color w:val="FF0000"/>
          <w:sz w:val="2"/>
        </w:rPr>
        <w:br w:type="page"/>
      </w:r>
    </w:p>
    <w:p w:rsidR="000A39A4" w:rsidRDefault="000A39A4">
      <w:pPr>
        <w:spacing w:before="0" w:after="0" w:line="0" w:lineRule="atLeast"/>
        <w:jc w:val="left"/>
        <w:rPr>
          <w:rFonts w:ascii="Arial"/>
          <w:color w:val="FF0000"/>
          <w:sz w:val="2"/>
        </w:rPr>
      </w:pPr>
    </w:p>
    <w:p w:rsidR="000A39A4" w:rsidRDefault="00BE6047">
      <w:pPr>
        <w:spacing w:before="0" w:after="0" w:line="0" w:lineRule="atLeast"/>
        <w:jc w:val="left"/>
        <w:rPr>
          <w:rFonts w:ascii="Arial"/>
          <w:color w:val="FF0000"/>
          <w:sz w:val="2"/>
        </w:rPr>
      </w:pPr>
      <w:r>
        <w:rPr>
          <w:rFonts w:ascii="Arial"/>
          <w:color w:val="FF0000"/>
          <w:sz w:val="2"/>
        </w:rPr>
        <w:t xml:space="preserve"> </w:t>
      </w:r>
    </w:p>
    <w:p w:rsidR="000A39A4" w:rsidRPr="00683469" w:rsidRDefault="00683469" w:rsidP="00683469">
      <w:pPr>
        <w:framePr w:w="4416" w:h="327" w:hRule="exact" w:wrap="auto" w:hAnchor="text" w:x="1418" w:y="2023"/>
        <w:widowControl w:val="0"/>
        <w:autoSpaceDE w:val="0"/>
        <w:autoSpaceDN w:val="0"/>
        <w:spacing w:before="0" w:after="0" w:line="280" w:lineRule="exact"/>
        <w:jc w:val="left"/>
        <w:rPr>
          <w:rFonts w:ascii="Arial" w:hAnsi="Arial" w:cs="Arial"/>
          <w:color w:val="000000"/>
          <w:sz w:val="28"/>
          <w:szCs w:val="28"/>
        </w:rPr>
      </w:pPr>
      <w:r w:rsidRPr="00683469">
        <w:rPr>
          <w:sz w:val="28"/>
          <w:szCs w:val="28"/>
        </w:rPr>
        <w:t xml:space="preserve"> </w:t>
      </w:r>
      <w:r w:rsidRPr="00683469">
        <w:rPr>
          <w:rFonts w:ascii="Arial" w:hAnsi="宋体" w:cs="Arial"/>
          <w:color w:val="000000"/>
          <w:spacing w:val="1"/>
          <w:sz w:val="28"/>
          <w:szCs w:val="28"/>
        </w:rPr>
        <w:t>Change summary</w:t>
      </w:r>
    </w:p>
    <w:p w:rsidR="000A39A4" w:rsidRPr="00144154" w:rsidRDefault="00683469" w:rsidP="00683469">
      <w:pPr>
        <w:framePr w:w="702" w:wrap="auto" w:vAnchor="page" w:hAnchor="page" w:x="1536" w:y="2745"/>
        <w:widowControl w:val="0"/>
        <w:autoSpaceDE w:val="0"/>
        <w:autoSpaceDN w:val="0"/>
        <w:spacing w:before="0" w:after="0" w:line="200" w:lineRule="exact"/>
        <w:jc w:val="left"/>
        <w:rPr>
          <w:rFonts w:ascii="Arial" w:hAnsi="Arial" w:cs="Arial"/>
          <w:sz w:val="15"/>
          <w:szCs w:val="15"/>
        </w:rPr>
      </w:pPr>
      <w:r w:rsidRPr="00144154">
        <w:rPr>
          <w:rFonts w:ascii="Arial" w:hAnsi="Arial" w:cs="Arial"/>
          <w:sz w:val="15"/>
          <w:szCs w:val="15"/>
        </w:rPr>
        <w:t>Edition</w:t>
      </w:r>
    </w:p>
    <w:p w:rsidR="000A39A4" w:rsidRPr="00144154" w:rsidRDefault="00683469" w:rsidP="00AB3DE5">
      <w:pPr>
        <w:framePr w:w="703" w:h="329" w:hRule="exact" w:wrap="around" w:vAnchor="page" w:hAnchor="page" w:x="2691" w:y="2758"/>
        <w:widowControl w:val="0"/>
        <w:autoSpaceDE w:val="0"/>
        <w:autoSpaceDN w:val="0"/>
        <w:spacing w:before="0" w:after="0" w:line="200" w:lineRule="exact"/>
        <w:jc w:val="left"/>
        <w:rPr>
          <w:rFonts w:ascii="Arial" w:hAnsi="Arial" w:cs="Arial"/>
          <w:sz w:val="15"/>
          <w:szCs w:val="15"/>
        </w:rPr>
      </w:pPr>
      <w:r w:rsidRPr="00144154">
        <w:rPr>
          <w:rFonts w:ascii="Arial" w:hAnsi="Arial" w:cs="Arial"/>
          <w:spacing w:val="1"/>
          <w:sz w:val="15"/>
          <w:szCs w:val="15"/>
        </w:rPr>
        <w:t>date</w:t>
      </w:r>
    </w:p>
    <w:p w:rsidR="000A39A4" w:rsidRPr="00144154" w:rsidRDefault="00683469" w:rsidP="00AB3DE5">
      <w:pPr>
        <w:framePr w:w="818" w:wrap="auto" w:vAnchor="page" w:hAnchor="text" w:x="4118" w:y="2772"/>
        <w:widowControl w:val="0"/>
        <w:autoSpaceDE w:val="0"/>
        <w:autoSpaceDN w:val="0"/>
        <w:spacing w:before="0" w:after="0" w:line="200" w:lineRule="exact"/>
        <w:ind w:left="68"/>
        <w:jc w:val="left"/>
        <w:rPr>
          <w:rFonts w:ascii="Arial" w:hAnsi="Arial" w:cs="Arial"/>
          <w:sz w:val="15"/>
          <w:szCs w:val="15"/>
        </w:rPr>
      </w:pPr>
      <w:r w:rsidRPr="00144154">
        <w:rPr>
          <w:rFonts w:ascii="Arial" w:hAnsi="Arial" w:cs="Arial"/>
          <w:b/>
          <w:sz w:val="15"/>
          <w:szCs w:val="15"/>
        </w:rPr>
        <w:t>Compiling</w:t>
      </w:r>
    </w:p>
    <w:p w:rsidR="000A39A4" w:rsidRPr="00144154" w:rsidRDefault="000B517E" w:rsidP="00144154">
      <w:pPr>
        <w:framePr w:w="818" w:wrap="auto" w:vAnchor="page" w:hAnchor="text" w:x="4118" w:y="2772"/>
        <w:widowControl w:val="0"/>
        <w:autoSpaceDE w:val="0"/>
        <w:autoSpaceDN w:val="0"/>
        <w:spacing w:before="0" w:after="0" w:line="368" w:lineRule="exact"/>
        <w:ind w:firstLineChars="50" w:firstLine="75"/>
        <w:jc w:val="left"/>
        <w:rPr>
          <w:rFonts w:ascii="Arial" w:hAnsi="Arial" w:cs="Arial"/>
          <w:sz w:val="15"/>
          <w:szCs w:val="15"/>
        </w:rPr>
      </w:pPr>
      <w:r w:rsidRPr="00144154">
        <w:rPr>
          <w:rFonts w:ascii="Arial" w:hAnsi="Arial" w:cs="Arial"/>
          <w:sz w:val="15"/>
          <w:szCs w:val="15"/>
        </w:rPr>
        <w:t>Yangchun</w:t>
      </w:r>
    </w:p>
    <w:p w:rsidR="000A39A4" w:rsidRPr="00144154" w:rsidRDefault="000B517E" w:rsidP="00144154">
      <w:pPr>
        <w:framePr w:w="6576" w:h="1210" w:hRule="exact" w:wrap="auto" w:vAnchor="page" w:hAnchor="page" w:x="5338" w:y="2704"/>
        <w:widowControl w:val="0"/>
        <w:autoSpaceDE w:val="0"/>
        <w:autoSpaceDN w:val="0"/>
        <w:spacing w:before="0" w:after="0" w:line="200" w:lineRule="exact"/>
        <w:ind w:left="2224"/>
        <w:jc w:val="left"/>
        <w:rPr>
          <w:rFonts w:ascii="Arial" w:hAnsi="Arial" w:cs="Arial"/>
          <w:sz w:val="15"/>
          <w:szCs w:val="15"/>
        </w:rPr>
      </w:pPr>
      <w:r w:rsidRPr="00144154">
        <w:rPr>
          <w:rFonts w:ascii="Arial" w:hAnsi="Arial" w:cs="Arial"/>
          <w:sz w:val="15"/>
          <w:szCs w:val="15"/>
        </w:rPr>
        <w:t>main</w:t>
      </w:r>
    </w:p>
    <w:p w:rsidR="00144154" w:rsidRPr="00144154" w:rsidRDefault="00144154" w:rsidP="00144154">
      <w:pPr>
        <w:framePr w:w="6576" w:h="1210" w:hRule="exact" w:wrap="auto" w:vAnchor="page" w:hAnchor="page" w:x="5338" w:y="2704"/>
        <w:widowControl w:val="0"/>
        <w:autoSpaceDE w:val="0"/>
        <w:autoSpaceDN w:val="0"/>
        <w:spacing w:before="0" w:after="0" w:line="200" w:lineRule="exact"/>
        <w:ind w:left="2224"/>
        <w:jc w:val="left"/>
        <w:rPr>
          <w:rFonts w:ascii="Arial" w:hAnsi="Arial" w:cs="Arial"/>
          <w:sz w:val="15"/>
          <w:szCs w:val="15"/>
        </w:rPr>
      </w:pPr>
    </w:p>
    <w:p w:rsidR="00144154" w:rsidRPr="00144154" w:rsidRDefault="00144154" w:rsidP="00144154">
      <w:pPr>
        <w:framePr w:w="6576" w:h="1210" w:hRule="exact" w:wrap="auto" w:vAnchor="page" w:hAnchor="page" w:x="5338" w:y="2704"/>
        <w:widowControl w:val="0"/>
        <w:autoSpaceDE w:val="0"/>
        <w:autoSpaceDN w:val="0"/>
        <w:spacing w:before="0" w:after="0"/>
        <w:jc w:val="left"/>
        <w:rPr>
          <w:rFonts w:ascii="Arial" w:hAnsi="Arial" w:cs="Arial"/>
          <w:sz w:val="15"/>
          <w:szCs w:val="15"/>
        </w:rPr>
      </w:pPr>
      <w:r w:rsidRPr="00144154">
        <w:rPr>
          <w:rFonts w:ascii="Arial" w:hAnsi="Arial" w:cs="Arial"/>
          <w:sz w:val="15"/>
          <w:szCs w:val="15"/>
        </w:rPr>
        <w:t xml:space="preserve">    According to the company's business development and </w:t>
      </w:r>
    </w:p>
    <w:p w:rsidR="000A39A4" w:rsidRPr="00144154" w:rsidRDefault="00144154" w:rsidP="00144154">
      <w:pPr>
        <w:framePr w:w="6576" w:h="1210" w:hRule="exact" w:wrap="auto" w:vAnchor="page" w:hAnchor="page" w:x="5338" w:y="2704"/>
        <w:widowControl w:val="0"/>
        <w:autoSpaceDE w:val="0"/>
        <w:autoSpaceDN w:val="0"/>
        <w:spacing w:before="0" w:after="0"/>
        <w:jc w:val="left"/>
        <w:rPr>
          <w:rFonts w:ascii="Arial" w:hAnsi="Arial" w:cs="Arial"/>
          <w:sz w:val="15"/>
          <w:szCs w:val="15"/>
        </w:rPr>
      </w:pPr>
      <w:r w:rsidRPr="00144154">
        <w:rPr>
          <w:rFonts w:ascii="Arial" w:hAnsi="Arial" w:cs="Arial"/>
          <w:sz w:val="15"/>
          <w:szCs w:val="15"/>
        </w:rPr>
        <w:t>customer requirements to develop the quality assurance clause.</w:t>
      </w:r>
    </w:p>
    <w:p w:rsidR="000A39A4" w:rsidRPr="00144154" w:rsidRDefault="00BE6047">
      <w:pPr>
        <w:framePr w:w="540" w:wrap="auto" w:hAnchor="text" w:x="1693" w:y="3120"/>
        <w:widowControl w:val="0"/>
        <w:autoSpaceDE w:val="0"/>
        <w:autoSpaceDN w:val="0"/>
        <w:spacing w:before="0" w:after="0" w:line="201" w:lineRule="exact"/>
        <w:jc w:val="left"/>
        <w:rPr>
          <w:rFonts w:ascii="Arial" w:hAnsi="Arial" w:cs="Arial"/>
          <w:sz w:val="15"/>
          <w:szCs w:val="15"/>
        </w:rPr>
      </w:pPr>
      <w:r w:rsidRPr="00144154">
        <w:rPr>
          <w:rFonts w:ascii="Arial" w:hAnsi="Arial" w:cs="Arial"/>
          <w:sz w:val="15"/>
          <w:szCs w:val="15"/>
        </w:rPr>
        <w:t>OR</w:t>
      </w:r>
    </w:p>
    <w:p w:rsidR="000A39A4" w:rsidRPr="00144154" w:rsidRDefault="00BE6047" w:rsidP="001B69BC">
      <w:pPr>
        <w:framePr w:w="1191" w:wrap="auto" w:vAnchor="page" w:hAnchor="page" w:x="2446" w:y="3166"/>
        <w:widowControl w:val="0"/>
        <w:autoSpaceDE w:val="0"/>
        <w:autoSpaceDN w:val="0"/>
        <w:spacing w:before="0" w:after="0" w:line="201" w:lineRule="exact"/>
        <w:jc w:val="left"/>
        <w:rPr>
          <w:rFonts w:ascii="Arial" w:hAnsi="Arial" w:cs="Arial"/>
          <w:sz w:val="15"/>
          <w:szCs w:val="15"/>
        </w:rPr>
      </w:pPr>
      <w:r w:rsidRPr="00144154">
        <w:rPr>
          <w:rFonts w:ascii="Arial" w:hAnsi="Arial" w:cs="Arial"/>
          <w:sz w:val="15"/>
          <w:szCs w:val="15"/>
        </w:rPr>
        <w:t>20</w:t>
      </w:r>
      <w:r w:rsidR="004D078F" w:rsidRPr="00144154">
        <w:rPr>
          <w:rFonts w:ascii="Arial" w:hAnsi="Arial" w:cs="Arial"/>
          <w:sz w:val="15"/>
          <w:szCs w:val="15"/>
        </w:rPr>
        <w:t>17</w:t>
      </w:r>
      <w:r w:rsidRPr="00144154">
        <w:rPr>
          <w:rFonts w:ascii="Arial" w:hAnsi="Arial" w:cs="Arial"/>
          <w:sz w:val="15"/>
          <w:szCs w:val="15"/>
        </w:rPr>
        <w:t>-</w:t>
      </w:r>
      <w:r w:rsidR="003F26AD" w:rsidRPr="00144154">
        <w:rPr>
          <w:rFonts w:ascii="Arial" w:hAnsi="Arial" w:cs="Arial"/>
          <w:sz w:val="15"/>
          <w:szCs w:val="15"/>
        </w:rPr>
        <w:t>11-23</w:t>
      </w:r>
    </w:p>
    <w:p w:rsidR="001B69BC" w:rsidRPr="00144154" w:rsidRDefault="001B69BC" w:rsidP="001B69BC">
      <w:pPr>
        <w:framePr w:w="1191" w:wrap="auto" w:vAnchor="page" w:hAnchor="page" w:x="2446" w:y="3166"/>
        <w:widowControl w:val="0"/>
        <w:autoSpaceDE w:val="0"/>
        <w:autoSpaceDN w:val="0"/>
        <w:spacing w:before="0" w:after="0" w:line="377" w:lineRule="exact"/>
        <w:jc w:val="left"/>
        <w:rPr>
          <w:rFonts w:ascii="Arial" w:hAnsi="Arial" w:cs="Arial"/>
          <w:sz w:val="15"/>
          <w:szCs w:val="15"/>
        </w:rPr>
      </w:pPr>
    </w:p>
    <w:p w:rsidR="000A39A4" w:rsidRDefault="000A39A4" w:rsidP="001B69BC">
      <w:pPr>
        <w:framePr w:w="1191" w:wrap="auto" w:vAnchor="page" w:hAnchor="page" w:x="2446" w:y="3166"/>
        <w:widowControl w:val="0"/>
        <w:autoSpaceDE w:val="0"/>
        <w:autoSpaceDN w:val="0"/>
        <w:spacing w:before="0" w:after="0" w:line="378" w:lineRule="exact"/>
        <w:jc w:val="left"/>
        <w:rPr>
          <w:rFonts w:ascii="QVPOTP+ArialMT"/>
          <w:color w:val="000000"/>
          <w:sz w:val="18"/>
        </w:rPr>
      </w:pPr>
    </w:p>
    <w:p w:rsidR="000A39A4" w:rsidRDefault="000A39A4">
      <w:pPr>
        <w:framePr w:w="630" w:wrap="auto" w:hAnchor="text" w:x="4208" w:y="6541"/>
        <w:widowControl w:val="0"/>
        <w:autoSpaceDE w:val="0"/>
        <w:autoSpaceDN w:val="0"/>
        <w:spacing w:before="0" w:after="0" w:line="180" w:lineRule="exact"/>
        <w:jc w:val="left"/>
        <w:rPr>
          <w:rFonts w:ascii="宋体"/>
          <w:color w:val="000000"/>
          <w:sz w:val="18"/>
        </w:rPr>
      </w:pPr>
    </w:p>
    <w:p w:rsidR="000A39A4" w:rsidRPr="00573561" w:rsidRDefault="00573561" w:rsidP="00573561">
      <w:pPr>
        <w:framePr w:w="1549" w:h="395" w:hRule="exact" w:wrap="auto" w:vAnchor="page" w:hAnchor="page" w:x="1223" w:y="5395"/>
        <w:widowControl w:val="0"/>
        <w:autoSpaceDE w:val="0"/>
        <w:autoSpaceDN w:val="0"/>
        <w:spacing w:before="0" w:after="0" w:line="280" w:lineRule="exact"/>
        <w:jc w:val="center"/>
        <w:rPr>
          <w:rFonts w:ascii="Arial" w:hAnsi="Arial" w:cs="Arial"/>
          <w:color w:val="000000"/>
          <w:sz w:val="28"/>
        </w:rPr>
      </w:pPr>
      <w:r w:rsidRPr="00573561">
        <w:rPr>
          <w:rFonts w:ascii="Arial" w:hAnsi="Arial" w:cs="Arial"/>
          <w:color w:val="000000"/>
          <w:spacing w:val="1"/>
          <w:sz w:val="28"/>
        </w:rPr>
        <w:t>Catalog</w:t>
      </w:r>
    </w:p>
    <w:p w:rsidR="000A39A4" w:rsidRDefault="00BE6047" w:rsidP="00653D4A">
      <w:pPr>
        <w:framePr w:w="480" w:h="9388" w:hRule="exact" w:wrap="auto" w:vAnchor="page" w:hAnchor="page" w:x="654" w:y="6155"/>
        <w:widowControl w:val="0"/>
        <w:autoSpaceDE w:val="0"/>
        <w:autoSpaceDN w:val="0"/>
        <w:spacing w:before="0" w:after="0" w:line="266" w:lineRule="exact"/>
        <w:jc w:val="center"/>
        <w:rPr>
          <w:rFonts w:ascii="CBUJBV+TimesNewRomanPSMT"/>
          <w:color w:val="000000"/>
          <w:sz w:val="24"/>
        </w:rPr>
      </w:pPr>
      <w:r>
        <w:rPr>
          <w:rFonts w:ascii="CBUJBV+TimesNewRomanPSMT"/>
          <w:color w:val="000000"/>
          <w:sz w:val="24"/>
        </w:rPr>
        <w:t>1</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2</w:t>
      </w:r>
    </w:p>
    <w:p w:rsidR="00653D4A" w:rsidRDefault="00653D4A"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p>
    <w:p w:rsidR="00653D4A" w:rsidRDefault="00BE6047" w:rsidP="00EE3115">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3</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4</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5</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6</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7</w:t>
      </w:r>
    </w:p>
    <w:p w:rsidR="000A39A4" w:rsidRDefault="00BE6047" w:rsidP="00653D4A">
      <w:pPr>
        <w:framePr w:w="480" w:h="9388" w:hRule="exact" w:wrap="auto" w:vAnchor="page" w:hAnchor="page" w:x="654" w:y="6155"/>
        <w:widowControl w:val="0"/>
        <w:autoSpaceDE w:val="0"/>
        <w:autoSpaceDN w:val="0"/>
        <w:spacing w:before="0" w:after="0" w:line="587" w:lineRule="exact"/>
        <w:jc w:val="center"/>
        <w:rPr>
          <w:rFonts w:ascii="CBUJBV+TimesNewRomanPSMT"/>
          <w:color w:val="000000"/>
          <w:sz w:val="24"/>
        </w:rPr>
      </w:pPr>
      <w:r>
        <w:rPr>
          <w:rFonts w:ascii="CBUJBV+TimesNewRomanPSMT"/>
          <w:color w:val="000000"/>
          <w:sz w:val="24"/>
        </w:rPr>
        <w:t>8</w:t>
      </w:r>
    </w:p>
    <w:p w:rsidR="000A39A4" w:rsidRDefault="00BE6047" w:rsidP="00653D4A">
      <w:pPr>
        <w:framePr w:w="480" w:h="9388" w:hRule="exact" w:wrap="auto" w:vAnchor="page" w:hAnchor="page" w:x="654" w:y="6155"/>
        <w:widowControl w:val="0"/>
        <w:autoSpaceDE w:val="0"/>
        <w:autoSpaceDN w:val="0"/>
        <w:spacing w:before="0" w:after="0" w:line="588" w:lineRule="exact"/>
        <w:jc w:val="center"/>
        <w:rPr>
          <w:rFonts w:ascii="CBUJBV+TimesNewRomanPSMT"/>
          <w:color w:val="000000"/>
          <w:sz w:val="24"/>
        </w:rPr>
      </w:pPr>
      <w:r>
        <w:rPr>
          <w:rFonts w:ascii="CBUJBV+TimesNewRomanPSMT"/>
          <w:color w:val="000000"/>
          <w:sz w:val="24"/>
        </w:rPr>
        <w:t>9</w:t>
      </w:r>
    </w:p>
    <w:p w:rsidR="009E5EBF" w:rsidRDefault="00BE6047" w:rsidP="00653D4A">
      <w:pPr>
        <w:framePr w:w="480" w:h="9388" w:hRule="exact" w:wrap="auto" w:vAnchor="page" w:hAnchor="page" w:x="654" w:y="6155"/>
        <w:widowControl w:val="0"/>
        <w:autoSpaceDE w:val="0"/>
        <w:autoSpaceDN w:val="0"/>
        <w:spacing w:before="0" w:after="0" w:line="587" w:lineRule="exact"/>
        <w:ind w:firstLineChars="50" w:firstLine="120"/>
        <w:rPr>
          <w:rFonts w:ascii="CBUJBV+TimesNewRomanPSMT"/>
          <w:color w:val="000000"/>
          <w:sz w:val="24"/>
        </w:rPr>
      </w:pPr>
      <w:r>
        <w:rPr>
          <w:rFonts w:ascii="CBUJBV+TimesNewRomanPSMT"/>
          <w:color w:val="000000"/>
          <w:sz w:val="24"/>
        </w:rPr>
        <w:t>1</w:t>
      </w:r>
      <w:r w:rsidR="009E5EBF">
        <w:rPr>
          <w:rFonts w:ascii="CBUJBV+TimesNewRomanPSMT" w:hint="eastAsia"/>
          <w:color w:val="000000"/>
          <w:sz w:val="24"/>
        </w:rPr>
        <w:t>0</w:t>
      </w:r>
    </w:p>
    <w:p w:rsidR="009E5EBF" w:rsidRDefault="00BE6047" w:rsidP="00653D4A">
      <w:pPr>
        <w:framePr w:w="480" w:h="9388" w:hRule="exact" w:wrap="auto" w:vAnchor="page" w:hAnchor="page" w:x="654" w:y="6155"/>
        <w:widowControl w:val="0"/>
        <w:autoSpaceDE w:val="0"/>
        <w:autoSpaceDN w:val="0"/>
        <w:spacing w:before="0" w:after="0" w:line="587" w:lineRule="exact"/>
        <w:ind w:firstLineChars="50" w:firstLine="120"/>
        <w:rPr>
          <w:rFonts w:ascii="CBUJBV+TimesNewRomanPSMT"/>
          <w:color w:val="000000"/>
          <w:sz w:val="24"/>
        </w:rPr>
      </w:pPr>
      <w:r>
        <w:rPr>
          <w:rFonts w:ascii="CBUJBV+TimesNewRomanPSMT"/>
          <w:color w:val="000000"/>
          <w:sz w:val="24"/>
        </w:rPr>
        <w:t>1</w:t>
      </w:r>
      <w:r w:rsidR="00887134">
        <w:rPr>
          <w:rFonts w:ascii="CBUJBV+TimesNewRomanPSMT" w:hint="eastAsia"/>
          <w:color w:val="000000"/>
          <w:sz w:val="24"/>
        </w:rPr>
        <w:t>1</w:t>
      </w:r>
    </w:p>
    <w:p w:rsidR="000A39A4" w:rsidRDefault="00BE6047" w:rsidP="00653D4A">
      <w:pPr>
        <w:framePr w:w="480" w:h="9388" w:hRule="exact" w:wrap="auto" w:vAnchor="page" w:hAnchor="page" w:x="654" w:y="6155"/>
        <w:widowControl w:val="0"/>
        <w:autoSpaceDE w:val="0"/>
        <w:autoSpaceDN w:val="0"/>
        <w:spacing w:before="0" w:after="0" w:line="587" w:lineRule="exact"/>
        <w:ind w:firstLineChars="50" w:firstLine="120"/>
        <w:rPr>
          <w:rFonts w:ascii="CBUJBV+TimesNewRomanPSMT"/>
          <w:color w:val="000000"/>
          <w:sz w:val="24"/>
        </w:rPr>
      </w:pPr>
      <w:r>
        <w:rPr>
          <w:rFonts w:ascii="CBUJBV+TimesNewRomanPSMT"/>
          <w:color w:val="000000"/>
          <w:sz w:val="24"/>
        </w:rPr>
        <w:t>1</w:t>
      </w:r>
      <w:r w:rsidR="009E5EBF">
        <w:rPr>
          <w:rFonts w:ascii="CBUJBV+TimesNewRomanPSMT" w:hint="eastAsia"/>
          <w:color w:val="000000"/>
          <w:sz w:val="24"/>
        </w:rPr>
        <w:t>2</w:t>
      </w:r>
    </w:p>
    <w:p w:rsidR="00AB3DE5" w:rsidRDefault="00AB3DE5" w:rsidP="00653D4A">
      <w:pPr>
        <w:framePr w:w="480" w:h="9388" w:hRule="exact" w:wrap="auto" w:vAnchor="page" w:hAnchor="page" w:x="654" w:y="6155"/>
        <w:widowControl w:val="0"/>
        <w:autoSpaceDE w:val="0"/>
        <w:autoSpaceDN w:val="0"/>
        <w:spacing w:before="0" w:after="0" w:line="587" w:lineRule="exact"/>
        <w:ind w:firstLineChars="50" w:firstLine="120"/>
        <w:rPr>
          <w:rFonts w:ascii="CBUJBV+TimesNewRomanPSMT"/>
          <w:color w:val="000000"/>
          <w:sz w:val="24"/>
        </w:rPr>
      </w:pPr>
      <w:r>
        <w:rPr>
          <w:rFonts w:ascii="CBUJBV+TimesNewRomanPSMT" w:hint="eastAsia"/>
          <w:color w:val="000000"/>
          <w:sz w:val="24"/>
        </w:rPr>
        <w:t>13</w:t>
      </w:r>
    </w:p>
    <w:p w:rsidR="000A39A4" w:rsidRDefault="00BE6047" w:rsidP="00CE61B2">
      <w:pPr>
        <w:framePr w:w="10720" w:h="6834" w:hRule="exact" w:wrap="auto" w:vAnchor="page" w:hAnchor="page" w:x="1142" w:y="6196"/>
        <w:widowControl w:val="0"/>
        <w:autoSpaceDE w:val="0"/>
        <w:autoSpaceDN w:val="0"/>
        <w:spacing w:before="0" w:after="0" w:line="266" w:lineRule="exact"/>
        <w:ind w:leftChars="27" w:left="59" w:firstLineChars="50" w:firstLine="120"/>
        <w:rPr>
          <w:rFonts w:ascii="CBUJBV+TimesNewRomanPSMT"/>
          <w:color w:val="000000"/>
          <w:sz w:val="24"/>
        </w:rPr>
      </w:pPr>
      <w:r>
        <w:rPr>
          <w:rFonts w:ascii="CBUJBV+TimesNewRomanPSMT"/>
          <w:color w:val="000000"/>
          <w:sz w:val="24"/>
        </w:rPr>
        <w:t>-</w:t>
      </w:r>
      <w:r w:rsidR="00573561" w:rsidRPr="00573561">
        <w:rPr>
          <w:rFonts w:ascii="Arial" w:eastAsia="微软雅黑" w:hAnsi="Arial" w:cs="Arial"/>
          <w:color w:val="000000"/>
          <w:spacing w:val="5"/>
          <w:sz w:val="24"/>
        </w:rPr>
        <w:t>Module type</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..................................................3</w:t>
      </w:r>
    </w:p>
    <w:p w:rsidR="000A39A4" w:rsidRDefault="00BE6047" w:rsidP="00CE61B2">
      <w:pPr>
        <w:framePr w:w="10720" w:h="6834" w:hRule="exact" w:wrap="auto" w:vAnchor="page" w:hAnchor="page" w:x="1142" w:y="6196"/>
        <w:widowControl w:val="0"/>
        <w:autoSpaceDE w:val="0"/>
        <w:autoSpaceDN w:val="0"/>
        <w:spacing w:before="0" w:after="0" w:line="587" w:lineRule="exact"/>
        <w:ind w:leftChars="77" w:left="409" w:hangingChars="100" w:hanging="240"/>
        <w:rPr>
          <w:rFonts w:ascii="CBUJBV+TimesNewRomanPSMT"/>
          <w:color w:val="000000"/>
          <w:sz w:val="24"/>
        </w:rPr>
      </w:pPr>
      <w:r>
        <w:rPr>
          <w:rFonts w:ascii="CBUJBV+TimesNewRomanPSMT"/>
          <w:color w:val="000000"/>
          <w:sz w:val="24"/>
        </w:rPr>
        <w:t>-</w:t>
      </w:r>
      <w:r w:rsidR="00573561" w:rsidRPr="004D73EC">
        <w:rPr>
          <w:rFonts w:ascii="Arial" w:eastAsia="微软雅黑" w:hAnsi="Arial" w:cs="Arial"/>
          <w:color w:val="000000"/>
          <w:spacing w:val="5"/>
          <w:sz w:val="24"/>
        </w:rPr>
        <w:t>Limited Product Quality Assurance - Ten Years of Maintenance, Replacement or Refund Compensation</w:t>
      </w:r>
      <w:r>
        <w:rPr>
          <w:rFonts w:ascii="CBUJBV+TimesNewRomanPSMT"/>
          <w:color w:val="000000"/>
          <w:sz w:val="24"/>
        </w:rPr>
        <w:t>..................................................................</w:t>
      </w:r>
      <w:r w:rsidR="00F447F4">
        <w:rPr>
          <w:rFonts w:ascii="CBUJBV+TimesNewRomanPSMT" w:hint="eastAsia"/>
          <w:color w:val="000000"/>
          <w:sz w:val="24"/>
        </w:rPr>
        <w:t>........................................................</w:t>
      </w:r>
      <w:r>
        <w:rPr>
          <w:rFonts w:ascii="CBUJBV+TimesNewRomanPSMT"/>
          <w:color w:val="000000"/>
          <w:sz w:val="24"/>
        </w:rPr>
        <w:t>......</w:t>
      </w:r>
      <w:r w:rsidR="009E5EBF">
        <w:rPr>
          <w:rFonts w:ascii="CBUJBV+TimesNewRomanPSMT" w:hint="eastAsia"/>
          <w:color w:val="000000"/>
          <w:sz w:val="24"/>
        </w:rPr>
        <w:t>.</w:t>
      </w:r>
      <w:r w:rsidR="00AB3DE5">
        <w:rPr>
          <w:rFonts w:ascii="CBUJBV+TimesNewRomanPSMT" w:hint="eastAsia"/>
          <w:color w:val="000000"/>
          <w:sz w:val="24"/>
        </w:rPr>
        <w:t>..</w:t>
      </w:r>
      <w:r w:rsidR="009E5EBF">
        <w:rPr>
          <w:rFonts w:ascii="CBUJBV+TimesNewRomanPSMT" w:hint="eastAsia"/>
          <w:color w:val="000000"/>
          <w:sz w:val="24"/>
        </w:rPr>
        <w:t>...</w:t>
      </w:r>
      <w:r w:rsidR="003678AA">
        <w:rPr>
          <w:rFonts w:ascii="CBUJBV+TimesNewRomanPSMT" w:hint="eastAsia"/>
          <w:color w:val="000000"/>
          <w:sz w:val="24"/>
        </w:rPr>
        <w:t>3</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4D73EC" w:rsidRPr="004D73EC">
        <w:rPr>
          <w:rFonts w:ascii="Arial" w:eastAsia="微软雅黑" w:hAnsi="Arial" w:cs="Arial"/>
          <w:color w:val="000000"/>
          <w:spacing w:val="5"/>
          <w:sz w:val="24"/>
        </w:rPr>
        <w:t>Limited</w:t>
      </w:r>
      <w:r w:rsidR="004D73EC">
        <w:rPr>
          <w:rFonts w:ascii="Arial" w:eastAsia="微软雅黑" w:hAnsi="Arial" w:cs="Arial" w:hint="eastAsia"/>
          <w:color w:val="000000"/>
          <w:spacing w:val="5"/>
          <w:sz w:val="24"/>
        </w:rPr>
        <w:t xml:space="preserve"> </w:t>
      </w:r>
      <w:r w:rsidR="004D73EC" w:rsidRPr="004D73EC">
        <w:rPr>
          <w:rFonts w:ascii="Arial" w:eastAsia="微软雅黑" w:hAnsi="Arial" w:cs="Arial"/>
          <w:color w:val="000000"/>
          <w:spacing w:val="5"/>
          <w:sz w:val="24"/>
        </w:rPr>
        <w:t>Peak Power Quality Assurance-Limited Remedial Measures</w:t>
      </w:r>
      <w:r>
        <w:rPr>
          <w:rFonts w:ascii="CBUJBV+TimesNewRomanPSMT"/>
          <w:color w:val="000000"/>
          <w:sz w:val="24"/>
        </w:rPr>
        <w:t>....</w:t>
      </w:r>
      <w:r w:rsidR="00AB3DE5">
        <w:rPr>
          <w:rFonts w:ascii="CBUJBV+TimesNewRomanPSMT" w:hint="eastAsia"/>
          <w:color w:val="000000"/>
          <w:sz w:val="24"/>
        </w:rPr>
        <w:t>.</w:t>
      </w:r>
      <w:r w:rsidR="00F447F4">
        <w:rPr>
          <w:rFonts w:ascii="CBUJBV+TimesNewRomanPSMT"/>
          <w:color w:val="000000"/>
          <w:sz w:val="24"/>
        </w:rPr>
        <w:t>............................</w:t>
      </w:r>
      <w:r>
        <w:rPr>
          <w:rFonts w:ascii="CBUJBV+TimesNewRomanPSMT"/>
          <w:color w:val="000000"/>
          <w:sz w:val="24"/>
        </w:rPr>
        <w:t>...</w:t>
      </w:r>
      <w:r w:rsidR="009E5EBF">
        <w:rPr>
          <w:rFonts w:ascii="CBUJBV+TimesNewRomanPSMT" w:hint="eastAsia"/>
          <w:color w:val="000000"/>
          <w:sz w:val="24"/>
        </w:rPr>
        <w:t>..</w:t>
      </w:r>
      <w:r w:rsidR="003678AA">
        <w:rPr>
          <w:rFonts w:ascii="CBUJBV+TimesNewRomanPSMT" w:hint="eastAsia"/>
          <w:color w:val="000000"/>
          <w:sz w:val="24"/>
        </w:rPr>
        <w:t>3</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653D4A" w:rsidRPr="000F4465">
        <w:rPr>
          <w:rFonts w:ascii="Arial" w:hAnsi="Arial" w:cs="Arial"/>
          <w:sz w:val="24"/>
          <w:szCs w:val="24"/>
        </w:rPr>
        <w:t>Exclusion</w:t>
      </w:r>
      <w:r w:rsidR="00653D4A">
        <w:rPr>
          <w:rFonts w:ascii="宋体" w:hAnsi="宋体" w:cs="宋体" w:hint="eastAsia"/>
          <w:color w:val="000000"/>
          <w:spacing w:val="4"/>
          <w:sz w:val="24"/>
        </w:rPr>
        <w:t xml:space="preserve"> </w:t>
      </w:r>
      <w:r w:rsidR="00653D4A" w:rsidRPr="000F4465">
        <w:rPr>
          <w:rFonts w:ascii="Arial" w:hAnsi="Arial" w:cs="Arial"/>
          <w:sz w:val="24"/>
          <w:szCs w:val="24"/>
        </w:rPr>
        <w:t>and</w:t>
      </w:r>
      <w:r w:rsidR="00EE3115">
        <w:rPr>
          <w:rFonts w:ascii="CBUJBV+TimesNewRomanPSMT" w:hint="eastAsia"/>
          <w:color w:val="000000"/>
          <w:sz w:val="24"/>
        </w:rPr>
        <w:t xml:space="preserve"> </w:t>
      </w:r>
      <w:r w:rsidR="00EE3115" w:rsidRPr="000F4465">
        <w:rPr>
          <w:rFonts w:ascii="Arial" w:hAnsi="Arial" w:cs="Arial"/>
          <w:sz w:val="24"/>
          <w:szCs w:val="24"/>
        </w:rPr>
        <w:t>limitatio</w:t>
      </w:r>
      <w:r w:rsidR="00EE3115">
        <w:rPr>
          <w:rFonts w:ascii="Arial" w:hAnsi="Arial" w:cs="Arial"/>
          <w:sz w:val="24"/>
          <w:szCs w:val="24"/>
        </w:rPr>
        <w:t>n</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w:t>
      </w:r>
      <w:r w:rsidR="00F447F4">
        <w:rPr>
          <w:rFonts w:ascii="CBUJBV+TimesNewRomanPSMT"/>
          <w:color w:val="000000"/>
          <w:sz w:val="24"/>
        </w:rPr>
        <w:t>...............................</w:t>
      </w:r>
      <w:r>
        <w:rPr>
          <w:rFonts w:ascii="CBUJBV+TimesNewRomanPSMT"/>
          <w:color w:val="000000"/>
          <w:sz w:val="24"/>
        </w:rPr>
        <w:t>....</w:t>
      </w:r>
      <w:r w:rsidR="003678AA">
        <w:rPr>
          <w:rFonts w:ascii="CBUJBV+TimesNewRomanPSMT" w:hint="eastAsia"/>
          <w:color w:val="000000"/>
          <w:sz w:val="24"/>
        </w:rPr>
        <w:t>4</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EE3115" w:rsidRPr="000F4465">
        <w:rPr>
          <w:rFonts w:ascii="Arial" w:hAnsi="Arial" w:cs="Arial"/>
          <w:sz w:val="24"/>
          <w:szCs w:val="24"/>
        </w:rPr>
        <w:t>Limitation of liability for quality</w:t>
      </w:r>
      <w:r w:rsidR="00EE3115">
        <w:rPr>
          <w:rFonts w:ascii="Arial" w:hAnsi="Arial" w:cs="Arial" w:hint="eastAsia"/>
          <w:sz w:val="24"/>
          <w:szCs w:val="24"/>
        </w:rPr>
        <w:t xml:space="preserve"> </w:t>
      </w:r>
      <w:r w:rsidR="00EE3115" w:rsidRPr="000F4465">
        <w:rPr>
          <w:rFonts w:ascii="Arial" w:hAnsi="Arial" w:cs="Arial"/>
          <w:sz w:val="24"/>
          <w:szCs w:val="24"/>
        </w:rPr>
        <w:t>assurance</w:t>
      </w:r>
      <w:r w:rsidR="00EE3115">
        <w:rPr>
          <w:rFonts w:ascii="CBUJBV+TimesNewRomanPSMT"/>
          <w:color w:val="000000"/>
          <w:sz w:val="24"/>
        </w:rPr>
        <w:t>....</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w:t>
      </w:r>
      <w:r w:rsidR="003678AA">
        <w:rPr>
          <w:rFonts w:ascii="CBUJBV+TimesNewRomanPSMT" w:hint="eastAsia"/>
          <w:color w:val="000000"/>
          <w:sz w:val="24"/>
        </w:rPr>
        <w:t>4</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EE3115" w:rsidRPr="00EE3115">
        <w:rPr>
          <w:rFonts w:ascii="Arial" w:hAnsi="Arial" w:cs="Arial"/>
          <w:color w:val="000000"/>
          <w:spacing w:val="4"/>
          <w:sz w:val="24"/>
        </w:rPr>
        <w:t>Performance of Quality Assurance</w:t>
      </w:r>
      <w:r w:rsidR="00EE3115">
        <w:rPr>
          <w:rFonts w:ascii="CBUJBV+TimesNewRomanPSMT"/>
          <w:color w:val="000000"/>
          <w:sz w:val="24"/>
        </w:rPr>
        <w:t>....</w:t>
      </w:r>
      <w:r>
        <w:rPr>
          <w:rFonts w:ascii="CBUJBV+TimesNewRomanPSMT"/>
          <w:color w:val="000000"/>
          <w:sz w:val="24"/>
        </w:rPr>
        <w:t>..........................................................................</w:t>
      </w:r>
      <w:r w:rsidR="00AB3DE5">
        <w:rPr>
          <w:rFonts w:ascii="CBUJBV+TimesNewRomanPSMT" w:hint="eastAsia"/>
          <w:color w:val="000000"/>
          <w:sz w:val="24"/>
        </w:rPr>
        <w:t>.........</w:t>
      </w:r>
      <w:r w:rsidR="00F447F4">
        <w:rPr>
          <w:rFonts w:ascii="CBUJBV+TimesNewRomanPSMT"/>
          <w:color w:val="000000"/>
          <w:sz w:val="24"/>
        </w:rPr>
        <w:t>...</w:t>
      </w:r>
      <w:r>
        <w:rPr>
          <w:rFonts w:ascii="CBUJBV+TimesNewRomanPSMT"/>
          <w:color w:val="000000"/>
          <w:sz w:val="24"/>
        </w:rPr>
        <w:t>..........</w:t>
      </w:r>
      <w:r w:rsidR="003678AA">
        <w:rPr>
          <w:rFonts w:ascii="CBUJBV+TimesNewRomanPSMT" w:hint="eastAsia"/>
          <w:color w:val="000000"/>
          <w:sz w:val="24"/>
        </w:rPr>
        <w:t>5</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EE3115" w:rsidRPr="00EE3115">
        <w:rPr>
          <w:rFonts w:ascii="Arial" w:hAnsi="Arial" w:cs="Arial"/>
          <w:color w:val="000000"/>
          <w:spacing w:val="5"/>
          <w:sz w:val="24"/>
        </w:rPr>
        <w:t>Separability</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w:t>
      </w:r>
      <w:r w:rsidR="00F447F4">
        <w:rPr>
          <w:rFonts w:ascii="CBUJBV+TimesNewRomanPSMT" w:hint="eastAsia"/>
          <w:color w:val="000000"/>
          <w:sz w:val="24"/>
        </w:rPr>
        <w:t>....</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w:t>
      </w:r>
      <w:r w:rsidR="003678AA">
        <w:rPr>
          <w:rFonts w:ascii="CBUJBV+TimesNewRomanPSMT" w:hint="eastAsia"/>
          <w:color w:val="000000"/>
          <w:sz w:val="24"/>
        </w:rPr>
        <w:t>5</w:t>
      </w:r>
    </w:p>
    <w:p w:rsidR="000A39A4" w:rsidRDefault="00BE6047" w:rsidP="00CE61B2">
      <w:pPr>
        <w:framePr w:w="10720" w:h="6834" w:hRule="exact" w:wrap="auto" w:vAnchor="page" w:hAnchor="page" w:x="1142" w:y="6196"/>
        <w:widowControl w:val="0"/>
        <w:autoSpaceDE w:val="0"/>
        <w:autoSpaceDN w:val="0"/>
        <w:spacing w:before="0" w:after="0" w:line="587" w:lineRule="exact"/>
        <w:ind w:leftChars="27" w:left="59" w:firstLineChars="50" w:firstLine="120"/>
        <w:rPr>
          <w:rFonts w:ascii="CBUJBV+TimesNewRomanPSMT"/>
          <w:color w:val="000000"/>
          <w:sz w:val="24"/>
        </w:rPr>
      </w:pPr>
      <w:r>
        <w:rPr>
          <w:rFonts w:ascii="CBUJBV+TimesNewRomanPSMT"/>
          <w:color w:val="000000"/>
          <w:sz w:val="24"/>
        </w:rPr>
        <w:t>-</w:t>
      </w:r>
      <w:r w:rsidR="00CE61B2" w:rsidRPr="00CE61B2">
        <w:rPr>
          <w:rFonts w:ascii="Arial" w:hAnsi="Arial" w:cs="Arial"/>
          <w:color w:val="000000"/>
          <w:spacing w:val="5"/>
          <w:sz w:val="24"/>
        </w:rPr>
        <w:t>Technical disputes</w:t>
      </w:r>
      <w:r w:rsidR="00CE61B2">
        <w:rPr>
          <w:rFonts w:ascii="CBUJBV+TimesNewRomanPSMT"/>
          <w:color w:val="000000"/>
          <w:sz w:val="24"/>
        </w:rPr>
        <w:t>..</w:t>
      </w:r>
      <w:r>
        <w:rPr>
          <w:rFonts w:ascii="CBUJBV+TimesNewRomanPSMT"/>
          <w:color w:val="000000"/>
          <w:sz w:val="24"/>
        </w:rPr>
        <w:t>.......................................................................................</w:t>
      </w:r>
      <w:r w:rsidR="00AB3DE5">
        <w:rPr>
          <w:rFonts w:ascii="CBUJBV+TimesNewRomanPSMT" w:hint="eastAsia"/>
          <w:color w:val="000000"/>
          <w:sz w:val="24"/>
        </w:rPr>
        <w:t>.....................</w:t>
      </w:r>
      <w:r>
        <w:rPr>
          <w:rFonts w:ascii="CBUJBV+TimesNewRomanPSMT"/>
          <w:color w:val="000000"/>
          <w:sz w:val="24"/>
        </w:rPr>
        <w:t>...................</w:t>
      </w:r>
      <w:r w:rsidR="003678AA">
        <w:rPr>
          <w:rFonts w:ascii="CBUJBV+TimesNewRomanPSMT" w:hint="eastAsia"/>
          <w:color w:val="000000"/>
          <w:sz w:val="24"/>
        </w:rPr>
        <w:t>5</w:t>
      </w:r>
    </w:p>
    <w:p w:rsidR="000A39A4" w:rsidRDefault="00BE6047" w:rsidP="00CE61B2">
      <w:pPr>
        <w:framePr w:w="10720" w:h="6834" w:hRule="exact" w:wrap="auto" w:vAnchor="page" w:hAnchor="page" w:x="1142" w:y="6196"/>
        <w:widowControl w:val="0"/>
        <w:autoSpaceDE w:val="0"/>
        <w:autoSpaceDN w:val="0"/>
        <w:spacing w:before="0" w:after="0" w:line="588" w:lineRule="exact"/>
        <w:ind w:leftChars="27" w:left="59" w:firstLineChars="50" w:firstLine="120"/>
        <w:rPr>
          <w:rFonts w:ascii="CBUJBV+TimesNewRomanPSMT"/>
          <w:color w:val="000000"/>
          <w:sz w:val="24"/>
        </w:rPr>
      </w:pPr>
      <w:r>
        <w:rPr>
          <w:rFonts w:ascii="CBUJBV+TimesNewRomanPSMT"/>
          <w:color w:val="000000"/>
          <w:sz w:val="24"/>
        </w:rPr>
        <w:t>-</w:t>
      </w:r>
      <w:r w:rsidR="00CE61B2" w:rsidRPr="00CE61B2">
        <w:rPr>
          <w:rFonts w:ascii="Arial" w:hAnsi="Arial" w:cs="Arial"/>
          <w:color w:val="000000"/>
          <w:spacing w:val="11"/>
          <w:sz w:val="24"/>
        </w:rPr>
        <w:t>Other</w:t>
      </w:r>
      <w:r>
        <w:rPr>
          <w:rFonts w:ascii="CBUJBV+TimesNewRomanPSMT"/>
          <w:color w:val="000000"/>
          <w:sz w:val="24"/>
        </w:rPr>
        <w:t>.................................................................................................................</w:t>
      </w:r>
      <w:r w:rsidR="009E5EBF">
        <w:rPr>
          <w:rFonts w:ascii="CBUJBV+TimesNewRomanPSMT"/>
          <w:color w:val="000000"/>
          <w:sz w:val="24"/>
        </w:rPr>
        <w:t>.......</w:t>
      </w:r>
      <w:r w:rsidR="00AB3DE5">
        <w:rPr>
          <w:rFonts w:ascii="CBUJBV+TimesNewRomanPSMT" w:hint="eastAsia"/>
          <w:color w:val="000000"/>
          <w:sz w:val="24"/>
        </w:rPr>
        <w:t>........................</w:t>
      </w:r>
      <w:r w:rsidR="009E5EBF">
        <w:rPr>
          <w:rFonts w:ascii="CBUJBV+TimesNewRomanPSMT"/>
          <w:color w:val="000000"/>
          <w:sz w:val="24"/>
        </w:rPr>
        <w:t>..</w:t>
      </w:r>
      <w:r w:rsidR="00F447F4">
        <w:rPr>
          <w:rFonts w:ascii="CBUJBV+TimesNewRomanPSMT" w:hint="eastAsia"/>
          <w:color w:val="000000"/>
          <w:sz w:val="24"/>
        </w:rPr>
        <w:t>.</w:t>
      </w:r>
      <w:r w:rsidR="009E5EBF">
        <w:rPr>
          <w:rFonts w:ascii="CBUJBV+TimesNewRomanPSMT"/>
          <w:color w:val="000000"/>
          <w:sz w:val="24"/>
        </w:rPr>
        <w:t>.....</w:t>
      </w:r>
      <w:r w:rsidR="003678AA">
        <w:rPr>
          <w:rFonts w:ascii="CBUJBV+TimesNewRomanPSMT" w:hint="eastAsia"/>
          <w:color w:val="000000"/>
          <w:sz w:val="24"/>
        </w:rPr>
        <w:t>5</w:t>
      </w:r>
    </w:p>
    <w:p w:rsidR="000A39A4" w:rsidRDefault="00AB3DE5" w:rsidP="00CE61B2">
      <w:pPr>
        <w:framePr w:w="10720" w:h="6834" w:hRule="exact" w:wrap="auto" w:vAnchor="page" w:hAnchor="page" w:x="1142" w:y="6196"/>
        <w:widowControl w:val="0"/>
        <w:autoSpaceDE w:val="0"/>
        <w:autoSpaceDN w:val="0"/>
        <w:spacing w:before="0" w:after="0" w:line="587" w:lineRule="exact"/>
        <w:ind w:firstLineChars="50" w:firstLine="120"/>
        <w:rPr>
          <w:rFonts w:ascii="CBUJBV+TimesNewRomanPSMT"/>
          <w:color w:val="000000"/>
          <w:sz w:val="24"/>
        </w:rPr>
      </w:pPr>
      <w:r>
        <w:rPr>
          <w:rFonts w:ascii="CBUJBV+TimesNewRomanPSMT" w:hint="eastAsia"/>
          <w:color w:val="000000"/>
          <w:sz w:val="24"/>
        </w:rPr>
        <w:t xml:space="preserve"> </w:t>
      </w:r>
      <w:r w:rsidR="00BE6047">
        <w:rPr>
          <w:rFonts w:ascii="CBUJBV+TimesNewRomanPSMT"/>
          <w:color w:val="000000"/>
          <w:sz w:val="24"/>
        </w:rPr>
        <w:t>-</w:t>
      </w:r>
      <w:r w:rsidR="00CE61B2" w:rsidRPr="00CE61B2">
        <w:rPr>
          <w:rFonts w:ascii="Arial" w:hAnsi="Arial" w:cs="Arial"/>
          <w:color w:val="000000"/>
          <w:sz w:val="24"/>
        </w:rPr>
        <w:t>Assignment of Quality Assurance</w:t>
      </w:r>
      <w:r w:rsidR="00BE6047">
        <w:rPr>
          <w:rFonts w:ascii="CBUJBV+TimesNewRomanPSMT"/>
          <w:color w:val="000000"/>
          <w:sz w:val="24"/>
        </w:rPr>
        <w:t>..............................................................................................</w:t>
      </w:r>
      <w:r w:rsidR="00F447F4">
        <w:rPr>
          <w:rFonts w:ascii="CBUJBV+TimesNewRomanPSMT" w:hint="eastAsia"/>
          <w:color w:val="000000"/>
          <w:sz w:val="24"/>
        </w:rPr>
        <w:t>......</w:t>
      </w:r>
      <w:r>
        <w:rPr>
          <w:rFonts w:ascii="CBUJBV+TimesNewRomanPSMT" w:hint="eastAsia"/>
          <w:color w:val="000000"/>
          <w:sz w:val="24"/>
        </w:rPr>
        <w:t>...</w:t>
      </w:r>
      <w:r w:rsidR="00BE6047">
        <w:rPr>
          <w:rFonts w:ascii="CBUJBV+TimesNewRomanPSMT"/>
          <w:color w:val="000000"/>
          <w:sz w:val="24"/>
        </w:rPr>
        <w:t>.</w:t>
      </w:r>
      <w:r w:rsidR="003678AA">
        <w:rPr>
          <w:rFonts w:ascii="CBUJBV+TimesNewRomanPSMT" w:hint="eastAsia"/>
          <w:color w:val="000000"/>
          <w:sz w:val="24"/>
        </w:rPr>
        <w:t>5</w:t>
      </w:r>
    </w:p>
    <w:p w:rsidR="000A39A4" w:rsidRDefault="00AB3DE5" w:rsidP="00CE61B2">
      <w:pPr>
        <w:framePr w:w="10720" w:h="6834" w:hRule="exact" w:wrap="auto" w:vAnchor="page" w:hAnchor="page" w:x="1142" w:y="6196"/>
        <w:widowControl w:val="0"/>
        <w:autoSpaceDE w:val="0"/>
        <w:autoSpaceDN w:val="0"/>
        <w:spacing w:before="0" w:after="0" w:line="587" w:lineRule="exact"/>
        <w:ind w:firstLineChars="50" w:firstLine="120"/>
        <w:rPr>
          <w:rFonts w:ascii="CBUJBV+TimesNewRomanPSMT"/>
          <w:color w:val="000000"/>
          <w:sz w:val="24"/>
        </w:rPr>
      </w:pPr>
      <w:r>
        <w:rPr>
          <w:rFonts w:ascii="CBUJBV+TimesNewRomanPSMT" w:hint="eastAsia"/>
          <w:color w:val="000000"/>
          <w:sz w:val="24"/>
        </w:rPr>
        <w:t xml:space="preserve"> </w:t>
      </w:r>
      <w:r w:rsidR="00BE6047">
        <w:rPr>
          <w:rFonts w:ascii="CBUJBV+TimesNewRomanPSMT"/>
          <w:color w:val="000000"/>
          <w:sz w:val="24"/>
        </w:rPr>
        <w:t>-</w:t>
      </w:r>
      <w:r w:rsidR="00CE61B2" w:rsidRPr="00CE61B2">
        <w:rPr>
          <w:rFonts w:ascii="Arial" w:hAnsi="Arial" w:cs="Arial"/>
          <w:color w:val="000000"/>
          <w:spacing w:val="5"/>
          <w:sz w:val="24"/>
        </w:rPr>
        <w:t>Force Majeure</w:t>
      </w:r>
      <w:r w:rsidR="00BE6047">
        <w:rPr>
          <w:rFonts w:ascii="CBUJBV+TimesNewRomanPSMT"/>
          <w:color w:val="000000"/>
          <w:sz w:val="24"/>
        </w:rPr>
        <w:t>..............................................................................................................................</w:t>
      </w:r>
      <w:r>
        <w:rPr>
          <w:rFonts w:ascii="CBUJBV+TimesNewRomanPSMT" w:hint="eastAsia"/>
          <w:color w:val="000000"/>
          <w:sz w:val="24"/>
        </w:rPr>
        <w:t>..........</w:t>
      </w:r>
      <w:r w:rsidR="003678AA">
        <w:rPr>
          <w:rFonts w:ascii="CBUJBV+TimesNewRomanPSMT" w:hint="eastAsia"/>
          <w:color w:val="000000"/>
          <w:sz w:val="24"/>
        </w:rPr>
        <w:t>5</w:t>
      </w:r>
    </w:p>
    <w:p w:rsidR="000A39A4" w:rsidRDefault="00BE6047" w:rsidP="00CE61B2">
      <w:pPr>
        <w:framePr w:w="10583" w:wrap="auto" w:vAnchor="page" w:hAnchor="page" w:x="1047" w:y="13111"/>
        <w:widowControl w:val="0"/>
        <w:autoSpaceDE w:val="0"/>
        <w:autoSpaceDN w:val="0"/>
        <w:spacing w:before="0" w:after="0" w:line="266" w:lineRule="exact"/>
        <w:ind w:firstLineChars="100" w:firstLine="240"/>
        <w:rPr>
          <w:rFonts w:ascii="CBUJBV+TimesNewRomanPSMT"/>
          <w:color w:val="000000"/>
          <w:sz w:val="24"/>
        </w:rPr>
      </w:pPr>
      <w:r>
        <w:rPr>
          <w:rFonts w:ascii="CBUJBV+TimesNewRomanPSMT"/>
          <w:color w:val="000000"/>
          <w:sz w:val="24"/>
        </w:rPr>
        <w:t>-</w:t>
      </w:r>
      <w:r w:rsidR="00AB3DE5">
        <w:rPr>
          <w:rFonts w:ascii="CBUJBV+TimesNewRomanPSMT" w:hint="eastAsia"/>
          <w:color w:val="000000"/>
          <w:sz w:val="24"/>
        </w:rPr>
        <w:t xml:space="preserve"> </w:t>
      </w:r>
      <w:r w:rsidR="00CE61B2" w:rsidRPr="00CE61B2">
        <w:rPr>
          <w:rFonts w:ascii="Arial" w:hAnsi="Arial" w:cs="Arial"/>
          <w:color w:val="000000"/>
          <w:spacing w:val="11"/>
          <w:sz w:val="24"/>
        </w:rPr>
        <w:t>Effect</w:t>
      </w:r>
      <w:r>
        <w:rPr>
          <w:rFonts w:ascii="CBUJBV+TimesNewRomanPSMT"/>
          <w:color w:val="000000"/>
          <w:sz w:val="24"/>
        </w:rPr>
        <w:t>..........................................................................................................................................</w:t>
      </w:r>
      <w:r w:rsidR="00AB3DE5">
        <w:rPr>
          <w:rFonts w:ascii="CBUJBV+TimesNewRomanPSMT" w:hint="eastAsia"/>
          <w:color w:val="000000"/>
          <w:sz w:val="24"/>
        </w:rPr>
        <w:t>.............</w:t>
      </w:r>
      <w:r w:rsidR="003678AA">
        <w:rPr>
          <w:rFonts w:ascii="CBUJBV+TimesNewRomanPSMT" w:hint="eastAsia"/>
          <w:color w:val="000000"/>
          <w:sz w:val="24"/>
        </w:rPr>
        <w:t>6</w:t>
      </w:r>
    </w:p>
    <w:p w:rsidR="00AB3DE5" w:rsidRDefault="00AB3DE5" w:rsidP="00CE61B2">
      <w:pPr>
        <w:framePr w:w="10583" w:wrap="auto" w:vAnchor="page" w:hAnchor="page" w:x="1047" w:y="13111"/>
        <w:widowControl w:val="0"/>
        <w:autoSpaceDE w:val="0"/>
        <w:autoSpaceDN w:val="0"/>
        <w:spacing w:before="0" w:after="0" w:line="266" w:lineRule="exact"/>
        <w:ind w:firstLineChars="100" w:firstLine="240"/>
        <w:rPr>
          <w:rFonts w:ascii="CBUJBV+TimesNewRomanPSMT"/>
          <w:color w:val="000000"/>
          <w:sz w:val="24"/>
        </w:rPr>
      </w:pPr>
    </w:p>
    <w:p w:rsidR="00AB3DE5" w:rsidRDefault="00AB3DE5" w:rsidP="00CE61B2">
      <w:pPr>
        <w:framePr w:w="10583" w:wrap="auto" w:vAnchor="page" w:hAnchor="page" w:x="1047" w:y="13111"/>
        <w:widowControl w:val="0"/>
        <w:autoSpaceDE w:val="0"/>
        <w:autoSpaceDN w:val="0"/>
        <w:spacing w:before="0" w:after="0" w:line="266" w:lineRule="exact"/>
        <w:ind w:firstLineChars="100" w:firstLine="240"/>
        <w:jc w:val="left"/>
        <w:rPr>
          <w:rFonts w:ascii="CBUJBV+TimesNewRomanPSMT"/>
          <w:color w:val="000000"/>
          <w:sz w:val="24"/>
        </w:rPr>
      </w:pPr>
      <w:r>
        <w:rPr>
          <w:rFonts w:ascii="CBUJBV+TimesNewRomanPSMT"/>
          <w:color w:val="000000"/>
          <w:sz w:val="24"/>
        </w:rPr>
        <w:t>-</w:t>
      </w:r>
      <w:r>
        <w:rPr>
          <w:rFonts w:ascii="CBUJBV+TimesNewRomanPSMT" w:hint="eastAsia"/>
          <w:color w:val="000000"/>
          <w:sz w:val="24"/>
        </w:rPr>
        <w:t xml:space="preserve"> </w:t>
      </w:r>
      <w:r w:rsidR="00CE61B2" w:rsidRPr="00CE61B2">
        <w:rPr>
          <w:rFonts w:ascii="Arial" w:hAnsi="Arial" w:cs="Arial"/>
          <w:color w:val="000000"/>
          <w:spacing w:val="2"/>
          <w:sz w:val="24"/>
        </w:rPr>
        <w:t>Applicable law and dispute settlement</w:t>
      </w:r>
      <w:r>
        <w:rPr>
          <w:rFonts w:ascii="CBUJBV+TimesNewRomanPSMT"/>
          <w:color w:val="000000"/>
          <w:sz w:val="24"/>
        </w:rPr>
        <w:t>.........</w:t>
      </w:r>
      <w:r w:rsidR="00CE61B2">
        <w:rPr>
          <w:rFonts w:ascii="CBUJBV+TimesNewRomanPSMT" w:hint="eastAsia"/>
          <w:color w:val="000000"/>
          <w:sz w:val="24"/>
        </w:rPr>
        <w:t>..............</w:t>
      </w:r>
      <w:r>
        <w:rPr>
          <w:rFonts w:ascii="CBUJBV+TimesNewRomanPSMT"/>
          <w:color w:val="000000"/>
          <w:sz w:val="24"/>
        </w:rPr>
        <w:t>............................................................</w:t>
      </w:r>
      <w:r>
        <w:rPr>
          <w:rFonts w:ascii="CBUJBV+TimesNewRomanPSMT" w:hint="eastAsia"/>
          <w:color w:val="000000"/>
          <w:sz w:val="24"/>
        </w:rPr>
        <w:t>..........</w:t>
      </w:r>
      <w:r>
        <w:rPr>
          <w:rFonts w:ascii="CBUJBV+TimesNewRomanPSMT"/>
          <w:color w:val="000000"/>
          <w:sz w:val="24"/>
        </w:rPr>
        <w:t>.</w:t>
      </w:r>
      <w:r w:rsidR="003678AA">
        <w:rPr>
          <w:rFonts w:ascii="CBUJBV+TimesNewRomanPSMT" w:hint="eastAsia"/>
          <w:color w:val="000000"/>
          <w:sz w:val="24"/>
        </w:rPr>
        <w:t>6</w:t>
      </w:r>
    </w:p>
    <w:p w:rsidR="00AB3DE5" w:rsidRDefault="00AB3DE5" w:rsidP="00CE61B2">
      <w:pPr>
        <w:framePr w:w="10583" w:wrap="auto" w:vAnchor="page" w:hAnchor="page" w:x="1047" w:y="13111"/>
        <w:widowControl w:val="0"/>
        <w:autoSpaceDE w:val="0"/>
        <w:autoSpaceDN w:val="0"/>
        <w:spacing w:before="0" w:after="0" w:line="266" w:lineRule="exact"/>
        <w:ind w:firstLineChars="100" w:firstLine="240"/>
        <w:rPr>
          <w:rFonts w:ascii="CBUJBV+TimesNewRomanPSMT"/>
          <w:color w:val="000000"/>
          <w:sz w:val="24"/>
        </w:rPr>
      </w:pPr>
    </w:p>
    <w:p w:rsidR="000A39A4" w:rsidRDefault="00BE6047" w:rsidP="001B69BC">
      <w:pPr>
        <w:framePr w:w="631" w:wrap="auto" w:hAnchor="text" w:x="5868" w:y="14547"/>
        <w:widowControl w:val="0"/>
        <w:autoSpaceDE w:val="0"/>
        <w:autoSpaceDN w:val="0"/>
        <w:spacing w:before="0" w:after="0" w:line="180" w:lineRule="exact"/>
        <w:jc w:val="center"/>
        <w:rPr>
          <w:rFonts w:ascii="宋体"/>
          <w:color w:val="000000"/>
          <w:sz w:val="18"/>
        </w:rPr>
      </w:pPr>
      <w:r>
        <w:rPr>
          <w:rFonts w:ascii="宋体" w:hAnsi="宋体" w:cs="宋体"/>
          <w:color w:val="FFFFFF"/>
          <w:spacing w:val="1"/>
          <w:sz w:val="18"/>
        </w:rPr>
        <w:t>页码</w:t>
      </w:r>
    </w:p>
    <w:p w:rsidR="000A39A4" w:rsidRDefault="00651E09" w:rsidP="001B69BC">
      <w:pPr>
        <w:spacing w:before="0" w:after="0" w:line="0" w:lineRule="atLeast"/>
        <w:jc w:val="center"/>
        <w:rPr>
          <w:rFonts w:ascii="Arial"/>
          <w:color w:val="FF0000"/>
          <w:sz w:val="2"/>
        </w:rPr>
      </w:pPr>
      <w:r w:rsidRPr="00651E09">
        <w:rPr>
          <w:noProof/>
        </w:rPr>
        <w:pict>
          <v:shape id="_x000012" o:spid="_x0000_s1052" type="#_x0000_t75" style="position:absolute;left:0;text-align:left;margin-left:65.9pt;margin-top:131.15pt;width:491.1pt;height:44.75pt;z-index:-251651584;mso-position-horizontal-relative:page;mso-position-vertical-relative:page">
            <v:imagedata r:id="rId12" o:title="image13" cropbottom="52729f"/>
            <w10:wrap anchorx="page" anchory="page"/>
          </v:shape>
        </w:pict>
      </w:r>
      <w:r w:rsidRPr="00651E09">
        <w:rPr>
          <w:noProof/>
        </w:rPr>
        <w:pict>
          <v:shape id="_x000013" o:spid="_x0000_s1051" type="#_x0000_t75" style="position:absolute;left:0;text-align:left;margin-left:59.2pt;margin-top:268.35pt;width:261.2pt;height:23.35pt;z-index:-251652608;mso-position-horizontal-relative:page;mso-position-vertical-relative:page">
            <v:imagedata r:id="rId13" o:title="image14"/>
            <w10:wrap anchorx="page" anchory="page"/>
          </v:shape>
        </w:pict>
      </w:r>
      <w:r w:rsidRPr="00651E09">
        <w:rPr>
          <w:noProof/>
        </w:rPr>
        <w:pict>
          <v:shape id="_x000010" o:spid="_x0000_s1054" type="#_x0000_t75" style="position:absolute;left:0;text-align:left;margin-left:0;margin-top:0;width:1pt;height:1pt;z-index:-251649536;mso-position-horizontal-relative:page;mso-position-vertical-relative:page">
            <v:imagedata r:id="rId14" o:title="image11"/>
            <w10:wrap anchorx="page" anchory="page"/>
          </v:shape>
        </w:pict>
      </w:r>
      <w:r w:rsidRPr="00651E09">
        <w:rPr>
          <w:noProof/>
        </w:rPr>
        <w:pict>
          <v:shape id="_x000011" o:spid="_x0000_s1053" type="#_x0000_t75" style="position:absolute;left:0;text-align:left;margin-left:69.4pt;margin-top:95.8pt;width:261.2pt;height:23.35pt;z-index:-251650560;mso-position-horizontal-relative:page;mso-position-vertical-relative:page">
            <v:imagedata r:id="rId15" o:title="image12"/>
            <w10:wrap anchorx="page" anchory="page"/>
          </v:shape>
        </w:pict>
      </w:r>
      <w:r w:rsidR="00BE6047">
        <w:rPr>
          <w:rFonts w:ascii="Arial"/>
          <w:color w:val="FF0000"/>
          <w:sz w:val="2"/>
        </w:rPr>
        <w:br w:type="page"/>
      </w:r>
    </w:p>
    <w:p w:rsidR="000A39A4" w:rsidRDefault="00BE6047">
      <w:pPr>
        <w:spacing w:before="0" w:after="0" w:line="0" w:lineRule="atLeast"/>
        <w:jc w:val="left"/>
        <w:rPr>
          <w:rFonts w:ascii="Arial"/>
          <w:color w:val="FF0000"/>
          <w:sz w:val="2"/>
        </w:rPr>
      </w:pPr>
      <w:r>
        <w:rPr>
          <w:rFonts w:ascii="Arial"/>
          <w:color w:val="FF0000"/>
          <w:sz w:val="2"/>
        </w:rPr>
        <w:lastRenderedPageBreak/>
        <w:t xml:space="preserve"> </w:t>
      </w:r>
    </w:p>
    <w:p w:rsidR="000A39A4" w:rsidRDefault="00651E09">
      <w:pPr>
        <w:spacing w:before="0" w:after="0" w:line="0" w:lineRule="atLeast"/>
        <w:jc w:val="left"/>
        <w:rPr>
          <w:rFonts w:ascii="Arial"/>
          <w:color w:val="FF0000"/>
          <w:sz w:val="2"/>
        </w:rPr>
      </w:pPr>
      <w:r w:rsidRPr="00651E09">
        <w:rPr>
          <w:noProof/>
        </w:rPr>
        <w:pict>
          <v:shape id="_x000016" o:spid="_x0000_s1048" type="#_x0000_t75" style="position:absolute;margin-left:0;margin-top:0;width:1pt;height:1pt;z-index:-251655680;mso-position-horizontal-relative:page;mso-position-vertical-relative:page">
            <v:imagedata r:id="rId16" o:title="image17"/>
            <w10:wrap anchorx="page" anchory="page"/>
          </v:shape>
        </w:pict>
      </w:r>
    </w:p>
    <w:p w:rsidR="00B4201A" w:rsidRPr="00A30148" w:rsidRDefault="00C8540E" w:rsidP="008335E9">
      <w:pPr>
        <w:framePr w:w="10212" w:h="9728" w:hRule="exact" w:wrap="auto" w:vAnchor="page" w:hAnchor="page" w:x="884" w:y="5788"/>
        <w:widowControl w:val="0"/>
        <w:autoSpaceDE w:val="0"/>
        <w:autoSpaceDN w:val="0"/>
        <w:spacing w:before="0" w:after="0" w:line="240" w:lineRule="exact"/>
        <w:jc w:val="left"/>
        <w:rPr>
          <w:rFonts w:ascii="Arial" w:hAnsi="Arial" w:cs="Arial"/>
          <w:color w:val="000000"/>
          <w:sz w:val="24"/>
        </w:rPr>
      </w:pPr>
      <w:r w:rsidRPr="00A30148">
        <w:rPr>
          <w:rFonts w:ascii="Arial" w:hAnsi="Arial" w:cs="Arial"/>
          <w:color w:val="000000"/>
          <w:sz w:val="24"/>
        </w:rPr>
        <w:t>Standard solar cell assemblies for the above models</w:t>
      </w:r>
      <w:r w:rsidRPr="00A30148">
        <w:rPr>
          <w:rFonts w:ascii="Arial" w:hAnsi="宋体" w:cs="Arial"/>
          <w:color w:val="000000"/>
          <w:sz w:val="24"/>
        </w:rPr>
        <w:t>，</w:t>
      </w:r>
      <w:r w:rsidRPr="00A30148">
        <w:rPr>
          <w:rFonts w:ascii="Arial" w:eastAsia="微软雅黑" w:hAnsi="Arial" w:cs="Arial"/>
          <w:color w:val="000000"/>
          <w:sz w:val="24"/>
          <w:szCs w:val="24"/>
        </w:rPr>
        <w:t>Focus</w:t>
      </w:r>
      <w:r w:rsidRPr="00A30148">
        <w:rPr>
          <w:rFonts w:ascii="Arial" w:hAnsi="Arial" w:cs="Arial"/>
          <w:color w:val="000000"/>
          <w:sz w:val="24"/>
        </w:rPr>
        <w:t xml:space="preserve"> will ensure the performance of its photovoltaic solar modules</w:t>
      </w:r>
      <w:r w:rsidR="00B4201A" w:rsidRPr="00A30148">
        <w:rPr>
          <w:rFonts w:ascii="Arial" w:hAnsi="宋体" w:cs="Arial"/>
          <w:color w:val="000000"/>
          <w:sz w:val="24"/>
        </w:rPr>
        <w:t>，</w:t>
      </w:r>
      <w:r w:rsidR="00A30148" w:rsidRPr="00A30148">
        <w:rPr>
          <w:rFonts w:ascii="Arial" w:hAnsi="Arial" w:cs="Arial"/>
          <w:color w:val="000000"/>
          <w:sz w:val="24"/>
        </w:rPr>
        <w:t xml:space="preserve">The guarantee period is calculated from the date shown on the invoice from </w:t>
      </w:r>
      <w:r w:rsidR="009F26C6" w:rsidRPr="009F26C6">
        <w:rPr>
          <w:rFonts w:ascii="Arial" w:hAnsi="Arial" w:cs="Arial"/>
          <w:color w:val="000000"/>
          <w:sz w:val="24"/>
        </w:rPr>
        <w:t>Focus</w:t>
      </w:r>
      <w:r w:rsidR="00A30148" w:rsidRPr="00A30148">
        <w:rPr>
          <w:rFonts w:ascii="Arial" w:hAnsi="Arial" w:cs="Arial"/>
          <w:color w:val="000000"/>
          <w:sz w:val="24"/>
        </w:rPr>
        <w:t xml:space="preserve"> to the direct customer (hereinafter referred to as "customer").</w:t>
      </w:r>
    </w:p>
    <w:p w:rsidR="00F36CAA" w:rsidRDefault="00F36CAA" w:rsidP="008335E9">
      <w:pPr>
        <w:framePr w:w="10212" w:h="9728" w:hRule="exact" w:wrap="auto" w:vAnchor="page" w:hAnchor="page" w:x="884" w:y="5788"/>
        <w:widowControl w:val="0"/>
        <w:autoSpaceDE w:val="0"/>
        <w:autoSpaceDN w:val="0"/>
        <w:spacing w:before="0" w:after="0" w:line="338" w:lineRule="exact"/>
        <w:jc w:val="left"/>
        <w:rPr>
          <w:rFonts w:ascii="ABQLBO+Arial-Black"/>
          <w:color w:val="000000"/>
          <w:sz w:val="24"/>
        </w:rPr>
      </w:pPr>
    </w:p>
    <w:p w:rsidR="00C032B1" w:rsidRDefault="00C032B1" w:rsidP="008335E9">
      <w:pPr>
        <w:framePr w:w="10212" w:h="9728" w:hRule="exact" w:wrap="auto" w:vAnchor="page" w:hAnchor="page" w:x="884" w:y="5788"/>
        <w:widowControl w:val="0"/>
        <w:autoSpaceDE w:val="0"/>
        <w:autoSpaceDN w:val="0"/>
        <w:spacing w:before="0" w:after="0" w:line="338" w:lineRule="exact"/>
        <w:jc w:val="left"/>
        <w:rPr>
          <w:rFonts w:ascii="宋体"/>
          <w:color w:val="000000"/>
          <w:sz w:val="28"/>
        </w:rPr>
      </w:pPr>
      <w:r>
        <w:rPr>
          <w:rFonts w:ascii="ABQLBO+Arial-Black" w:hint="eastAsia"/>
          <w:color w:val="000000"/>
          <w:sz w:val="24"/>
        </w:rPr>
        <w:t xml:space="preserve">2 </w:t>
      </w:r>
      <w:r>
        <w:rPr>
          <w:rFonts w:ascii="ABQLBO+Arial-Black"/>
          <w:color w:val="000000"/>
          <w:sz w:val="24"/>
        </w:rPr>
        <w:t>-</w:t>
      </w:r>
      <w:r>
        <w:rPr>
          <w:rFonts w:ascii="ABQLBO+Arial-Black"/>
          <w:color w:val="000000"/>
          <w:spacing w:val="6"/>
          <w:sz w:val="24"/>
        </w:rPr>
        <w:t xml:space="preserve"> </w:t>
      </w:r>
      <w:r w:rsidR="00A30148" w:rsidRPr="004D73EC">
        <w:rPr>
          <w:rFonts w:ascii="Arial" w:eastAsia="微软雅黑" w:hAnsi="Arial" w:cs="Arial"/>
          <w:color w:val="000000"/>
          <w:spacing w:val="5"/>
          <w:sz w:val="24"/>
        </w:rPr>
        <w:t>Limited Product Quality Assurance - Ten Years of Maintenance, Replacement or Refund Compensation</w:t>
      </w:r>
    </w:p>
    <w:p w:rsidR="00C032B1" w:rsidRPr="00A30148" w:rsidRDefault="00A30148" w:rsidP="008335E9">
      <w:pPr>
        <w:framePr w:w="10212" w:h="9728" w:hRule="exact" w:wrap="auto" w:vAnchor="page" w:hAnchor="page" w:x="884" w:y="5788"/>
        <w:widowControl w:val="0"/>
        <w:autoSpaceDE w:val="0"/>
        <w:autoSpaceDN w:val="0"/>
        <w:spacing w:before="0" w:after="0" w:line="240" w:lineRule="exact"/>
        <w:jc w:val="left"/>
        <w:rPr>
          <w:rFonts w:ascii="Arial" w:hAnsi="Arial" w:cs="Arial"/>
          <w:color w:val="000000"/>
          <w:sz w:val="24"/>
        </w:rPr>
      </w:pPr>
      <w:r w:rsidRPr="00A30148">
        <w:rPr>
          <w:rFonts w:ascii="Arial" w:hAnsi="Arial" w:cs="Arial"/>
          <w:color w:val="000000"/>
          <w:sz w:val="24"/>
        </w:rPr>
        <w:t xml:space="preserve">Within 10 years from the start of the warranty period, if there is a defect in the quality of the components, it will be decided by </w:t>
      </w:r>
      <w:r w:rsidR="009F26C6" w:rsidRPr="009F26C6">
        <w:rPr>
          <w:rFonts w:ascii="Arial" w:hAnsi="Arial" w:cs="Arial"/>
          <w:color w:val="000000"/>
          <w:sz w:val="24"/>
        </w:rPr>
        <w:t>Focus</w:t>
      </w:r>
      <w:r w:rsidRPr="00A30148">
        <w:rPr>
          <w:rFonts w:ascii="Arial" w:hAnsi="Arial" w:cs="Arial"/>
          <w:color w:val="000000"/>
          <w:sz w:val="24"/>
        </w:rPr>
        <w:t xml:space="preserve"> to repair or replace the products, or refund to the customer at the prevailing market price of the components. Maintenance, replacement or refund under this Article shall be the only exclusive remedy provided under "Limited Product Quality Assurance" and shall not exceed the 10-year warranty period specified in this Article. This "Limited Product Quality Assurance" does not include specific power output (this item will only be specified in Clause 3 "Limited Peak Power Quality Assurance" below).</w:t>
      </w:r>
    </w:p>
    <w:p w:rsidR="00F36CAA" w:rsidRDefault="00F36CAA" w:rsidP="008335E9">
      <w:pPr>
        <w:framePr w:w="10212" w:h="9728" w:hRule="exact" w:wrap="auto" w:vAnchor="page" w:hAnchor="page" w:x="884" w:y="5788"/>
        <w:widowControl w:val="0"/>
        <w:autoSpaceDE w:val="0"/>
        <w:autoSpaceDN w:val="0"/>
        <w:spacing w:before="0" w:after="0" w:line="338" w:lineRule="exact"/>
        <w:jc w:val="left"/>
        <w:rPr>
          <w:rFonts w:ascii="ABQLBO+Arial-Black"/>
          <w:color w:val="000000"/>
          <w:sz w:val="24"/>
        </w:rPr>
      </w:pPr>
    </w:p>
    <w:p w:rsidR="00D24A2E" w:rsidRPr="00D24A2E" w:rsidRDefault="00C032B1" w:rsidP="008335E9">
      <w:pPr>
        <w:framePr w:w="10212" w:h="9728" w:hRule="exact" w:wrap="auto" w:vAnchor="page" w:hAnchor="page" w:x="884" w:y="5788"/>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3-</w:t>
      </w:r>
      <w:r>
        <w:rPr>
          <w:rFonts w:ascii="ABQLBO+Arial-Black"/>
          <w:color w:val="000000"/>
          <w:spacing w:val="6"/>
          <w:sz w:val="24"/>
        </w:rPr>
        <w:t xml:space="preserve"> </w:t>
      </w:r>
      <w:r w:rsidR="005A4C96" w:rsidRPr="004D73EC">
        <w:rPr>
          <w:rFonts w:ascii="Arial" w:eastAsia="微软雅黑" w:hAnsi="Arial" w:cs="Arial"/>
          <w:color w:val="000000"/>
          <w:spacing w:val="5"/>
          <w:sz w:val="24"/>
        </w:rPr>
        <w:t>Limited</w:t>
      </w:r>
      <w:r w:rsidR="005A4C96">
        <w:rPr>
          <w:rFonts w:ascii="Arial" w:eastAsia="微软雅黑" w:hAnsi="Arial" w:cs="Arial" w:hint="eastAsia"/>
          <w:color w:val="000000"/>
          <w:spacing w:val="5"/>
          <w:sz w:val="24"/>
        </w:rPr>
        <w:t xml:space="preserve"> </w:t>
      </w:r>
      <w:r w:rsidR="005A4C96" w:rsidRPr="004D73EC">
        <w:rPr>
          <w:rFonts w:ascii="Arial" w:eastAsia="微软雅黑" w:hAnsi="Arial" w:cs="Arial"/>
          <w:color w:val="000000"/>
          <w:spacing w:val="5"/>
          <w:sz w:val="24"/>
        </w:rPr>
        <w:t>Peak Power Quality Assurance-Limited Remedial Measures</w:t>
      </w:r>
    </w:p>
    <w:p w:rsidR="00C032B1" w:rsidRPr="008429F7" w:rsidRDefault="008429F7" w:rsidP="008335E9">
      <w:pPr>
        <w:framePr w:w="10212" w:h="9728" w:hRule="exact" w:wrap="auto" w:vAnchor="page" w:hAnchor="page" w:x="884" w:y="5788"/>
        <w:widowControl w:val="0"/>
        <w:autoSpaceDE w:val="0"/>
        <w:autoSpaceDN w:val="0"/>
        <w:spacing w:before="0" w:after="0" w:line="240" w:lineRule="exact"/>
        <w:jc w:val="left"/>
        <w:rPr>
          <w:rFonts w:ascii="Arial" w:hAnsi="Arial" w:cs="Arial"/>
          <w:color w:val="000000"/>
          <w:sz w:val="24"/>
        </w:rPr>
      </w:pPr>
      <w:r w:rsidRPr="008429F7">
        <w:rPr>
          <w:rFonts w:ascii="Arial" w:hAnsi="Arial" w:cs="Arial"/>
          <w:color w:val="000000"/>
          <w:sz w:val="24"/>
        </w:rPr>
        <w:t xml:space="preserve">Within 25 years from the start of the warranty period, the actual output power under the standard product conditions decreases relative to the nominal power specified in the </w:t>
      </w:r>
      <w:r w:rsidRPr="008429F7">
        <w:rPr>
          <w:rFonts w:ascii="Arial" w:eastAsia="微软雅黑" w:hAnsi="Arial" w:cs="Arial"/>
          <w:color w:val="000000"/>
          <w:sz w:val="24"/>
          <w:szCs w:val="24"/>
        </w:rPr>
        <w:t>Focus</w:t>
      </w:r>
      <w:r w:rsidRPr="008429F7">
        <w:rPr>
          <w:rFonts w:ascii="Arial" w:hAnsi="Arial" w:cs="Arial"/>
          <w:color w:val="000000"/>
          <w:sz w:val="24"/>
        </w:rPr>
        <w:t xml:space="preserve"> product data.</w:t>
      </w:r>
      <w:r w:rsidRPr="008429F7">
        <w:rPr>
          <w:rFonts w:ascii="Arial" w:eastAsia="微软雅黑" w:hAnsi="Arial" w:cs="Arial"/>
          <w:color w:val="000000"/>
          <w:sz w:val="24"/>
          <w:szCs w:val="24"/>
        </w:rPr>
        <w:t xml:space="preserve"> Focus</w:t>
      </w:r>
      <w:r w:rsidRPr="008429F7">
        <w:rPr>
          <w:rFonts w:ascii="Arial" w:hAnsi="Arial" w:cs="Arial"/>
          <w:color w:val="000000"/>
          <w:sz w:val="24"/>
        </w:rPr>
        <w:t xml:space="preserve"> will pledge:</w:t>
      </w:r>
    </w:p>
    <w:p w:rsidR="008335E9" w:rsidRDefault="001C774D" w:rsidP="008335E9">
      <w:pPr>
        <w:framePr w:w="10212" w:h="9728" w:hRule="exact" w:wrap="auto" w:vAnchor="page" w:hAnchor="page" w:x="884" w:y="5788"/>
        <w:widowControl w:val="0"/>
        <w:autoSpaceDE w:val="0"/>
        <w:autoSpaceDN w:val="0"/>
        <w:spacing w:before="0" w:after="0" w:line="240" w:lineRule="exact"/>
        <w:jc w:val="left"/>
        <w:rPr>
          <w:rFonts w:ascii="Arial" w:hAnsi="Arial" w:cs="Arial"/>
          <w:color w:val="000000"/>
          <w:sz w:val="24"/>
        </w:rPr>
      </w:pPr>
      <w:r>
        <w:rPr>
          <w:rFonts w:ascii="UHHRQC+Wingdings-Regular" w:hAnsi="UHHRQC+Wingdings-Regular" w:cs="UHHRQC+Wingdings-Regular"/>
          <w:color w:val="000000"/>
          <w:sz w:val="24"/>
        </w:rPr>
        <w:t></w:t>
      </w:r>
      <w:r w:rsidR="008429F7" w:rsidRPr="008429F7">
        <w:rPr>
          <w:rFonts w:ascii="Arial" w:hAnsi="Arial" w:cs="Arial"/>
        </w:rPr>
        <w:t xml:space="preserve"> </w:t>
      </w:r>
      <w:r w:rsidR="008429F7" w:rsidRPr="008429F7">
        <w:rPr>
          <w:rFonts w:ascii="Arial" w:hAnsi="Arial" w:cs="Arial"/>
          <w:color w:val="000000"/>
          <w:sz w:val="24"/>
        </w:rPr>
        <w:t xml:space="preserve">For the above type of photovoltaic components, </w:t>
      </w:r>
      <w:r w:rsidR="008429F7" w:rsidRPr="008429F7">
        <w:rPr>
          <w:rFonts w:ascii="Arial" w:eastAsia="微软雅黑" w:hAnsi="Arial" w:cs="Arial"/>
          <w:color w:val="000000"/>
          <w:sz w:val="24"/>
          <w:szCs w:val="24"/>
        </w:rPr>
        <w:t>Focus</w:t>
      </w:r>
      <w:r w:rsidR="008429F7" w:rsidRPr="008429F7">
        <w:rPr>
          <w:rFonts w:ascii="Arial" w:hAnsi="Arial" w:cs="Arial"/>
          <w:color w:val="000000"/>
          <w:sz w:val="24"/>
        </w:rPr>
        <w:t xml:space="preserve"> guarantees that the factory test power is 0 ~+5W tolerance.</w:t>
      </w:r>
    </w:p>
    <w:p w:rsidR="008335E9" w:rsidRDefault="001C774D" w:rsidP="008335E9">
      <w:pPr>
        <w:framePr w:w="10212" w:h="9728" w:hRule="exact" w:wrap="auto" w:vAnchor="page" w:hAnchor="page" w:x="884" w:y="5788"/>
        <w:widowControl w:val="0"/>
        <w:autoSpaceDE w:val="0"/>
        <w:autoSpaceDN w:val="0"/>
        <w:spacing w:before="0" w:after="0" w:line="240" w:lineRule="exact"/>
        <w:jc w:val="left"/>
        <w:rPr>
          <w:rFonts w:ascii="Arial" w:hAnsi="Arial" w:cs="Arial"/>
          <w:color w:val="000000"/>
          <w:sz w:val="24"/>
        </w:rPr>
      </w:pPr>
      <w:r>
        <w:rPr>
          <w:rFonts w:ascii="UHHRQC+Wingdings-Regular" w:hAnsi="UHHRQC+Wingdings-Regular" w:cs="UHHRQC+Wingdings-Regular"/>
          <w:color w:val="000000"/>
          <w:sz w:val="24"/>
        </w:rPr>
        <w:t></w:t>
      </w:r>
      <w:r w:rsidR="008429F7" w:rsidRPr="008429F7">
        <w:rPr>
          <w:rFonts w:ascii="Arial" w:hAnsi="Arial" w:cs="Arial"/>
        </w:rPr>
        <w:t xml:space="preserve"> </w:t>
      </w:r>
      <w:r w:rsidR="008429F7" w:rsidRPr="008429F7">
        <w:rPr>
          <w:rFonts w:ascii="Arial" w:hAnsi="Arial" w:cs="Arial"/>
          <w:color w:val="000000"/>
          <w:sz w:val="24"/>
        </w:rPr>
        <w:t>For polycrystalline series components, the power output reduction in the first year is less than 2.5% of the nominal power. After that, the output power decreases linearly, and the output power is not less than 80% of the nominal power in the 25th year from the beginning of the warranty period.</w:t>
      </w:r>
    </w:p>
    <w:p w:rsidR="00C032B1" w:rsidRDefault="001C774D" w:rsidP="008335E9">
      <w:pPr>
        <w:framePr w:w="10212" w:h="9728" w:hRule="exact" w:wrap="auto" w:vAnchor="page" w:hAnchor="page" w:x="884" w:y="5788"/>
        <w:widowControl w:val="0"/>
        <w:autoSpaceDE w:val="0"/>
        <w:autoSpaceDN w:val="0"/>
        <w:spacing w:before="0" w:after="0" w:line="240" w:lineRule="exact"/>
        <w:jc w:val="left"/>
        <w:rPr>
          <w:rFonts w:ascii="宋体" w:hAnsi="宋体" w:cs="宋体"/>
          <w:color w:val="000000"/>
          <w:sz w:val="24"/>
        </w:rPr>
      </w:pPr>
      <w:r>
        <w:rPr>
          <w:rFonts w:ascii="UHHRQC+Wingdings-Regular" w:hAnsi="UHHRQC+Wingdings-Regular" w:cs="UHHRQC+Wingdings-Regular"/>
          <w:color w:val="000000"/>
          <w:sz w:val="24"/>
        </w:rPr>
        <w:t></w:t>
      </w:r>
      <w:r w:rsidR="008429F7" w:rsidRPr="008429F7">
        <w:t xml:space="preserve"> </w:t>
      </w:r>
      <w:r w:rsidR="008429F7" w:rsidRPr="008429F7">
        <w:rPr>
          <w:rFonts w:ascii="Arial" w:hAnsi="Arial" w:cs="Arial"/>
          <w:color w:val="000000"/>
          <w:sz w:val="24"/>
        </w:rPr>
        <w:t>For single crystal series components, the power output of square single crystal series components is reduced by 3.5% less than the nominal power in the first year. After that, the output power decreases linearly, and the output power is not less than 80% of the nominal power in the 25th year from the beginning of the warranty period.</w:t>
      </w:r>
    </w:p>
    <w:p w:rsidR="008335E9" w:rsidRDefault="008335E9" w:rsidP="008335E9">
      <w:pPr>
        <w:framePr w:w="10212" w:h="9728" w:hRule="exact" w:wrap="auto" w:vAnchor="page" w:hAnchor="page" w:x="884" w:y="5788"/>
        <w:widowControl w:val="0"/>
        <w:autoSpaceDE w:val="0"/>
        <w:autoSpaceDN w:val="0"/>
        <w:spacing w:before="0" w:after="0"/>
        <w:jc w:val="left"/>
        <w:rPr>
          <w:rFonts w:ascii="Arial" w:hAnsi="Arial" w:cs="Arial"/>
          <w:color w:val="000000"/>
          <w:sz w:val="24"/>
        </w:rPr>
      </w:pPr>
      <w:bookmarkStart w:id="0" w:name="_GoBack"/>
      <w:bookmarkEnd w:id="0"/>
    </w:p>
    <w:p w:rsidR="00D24A2E" w:rsidRPr="008335E9" w:rsidRDefault="008335E9" w:rsidP="008335E9">
      <w:pPr>
        <w:framePr w:w="10212" w:h="9728" w:hRule="exact" w:wrap="auto" w:vAnchor="page" w:hAnchor="page" w:x="884" w:y="5788"/>
        <w:widowControl w:val="0"/>
        <w:autoSpaceDE w:val="0"/>
        <w:autoSpaceDN w:val="0"/>
        <w:spacing w:before="0" w:after="0"/>
        <w:jc w:val="left"/>
        <w:rPr>
          <w:rFonts w:ascii="Arial" w:hAnsi="Arial" w:cs="Arial"/>
          <w:color w:val="000000"/>
          <w:sz w:val="24"/>
        </w:rPr>
      </w:pPr>
      <w:r w:rsidRPr="008335E9">
        <w:rPr>
          <w:rFonts w:ascii="Arial" w:hAnsi="Arial" w:cs="Arial"/>
          <w:color w:val="000000"/>
          <w:sz w:val="24"/>
        </w:rPr>
        <w:t xml:space="preserve">If the output power attenuation of any component exceeds that described above on the start date of the warranty period and </w:t>
      </w:r>
      <w:r w:rsidRPr="008335E9">
        <w:rPr>
          <w:rFonts w:ascii="Arial" w:eastAsia="微软雅黑" w:hAnsi="Arial" w:cs="Arial"/>
          <w:color w:val="000000"/>
          <w:sz w:val="24"/>
          <w:szCs w:val="24"/>
        </w:rPr>
        <w:t>Focus</w:t>
      </w:r>
      <w:r w:rsidRPr="008335E9">
        <w:rPr>
          <w:rFonts w:ascii="Arial" w:hAnsi="Arial" w:cs="Arial"/>
          <w:color w:val="000000"/>
          <w:sz w:val="24"/>
        </w:rPr>
        <w:t xml:space="preserve"> determines that the loss of the power is due to defects in raw materials or processes,</w:t>
      </w:r>
      <w:r w:rsidRPr="008335E9">
        <w:rPr>
          <w:rFonts w:ascii="Arial" w:hAnsi="Arial" w:cs="Arial"/>
        </w:rPr>
        <w:t xml:space="preserve"> </w:t>
      </w:r>
      <w:r w:rsidRPr="008335E9">
        <w:rPr>
          <w:rFonts w:ascii="Arial" w:hAnsi="Arial" w:cs="Arial"/>
          <w:color w:val="000000"/>
          <w:sz w:val="24"/>
        </w:rPr>
        <w:t xml:space="preserve">It will be decided by </w:t>
      </w:r>
      <w:r w:rsidRPr="008335E9">
        <w:rPr>
          <w:rFonts w:ascii="Arial" w:eastAsia="微软雅黑" w:hAnsi="Arial" w:cs="Arial"/>
          <w:color w:val="000000"/>
          <w:sz w:val="24"/>
          <w:szCs w:val="24"/>
        </w:rPr>
        <w:t>Focus</w:t>
      </w:r>
      <w:r w:rsidRPr="008335E9">
        <w:rPr>
          <w:rFonts w:ascii="Arial" w:hAnsi="Arial" w:cs="Arial"/>
          <w:color w:val="000000"/>
          <w:sz w:val="24"/>
        </w:rPr>
        <w:t>:</w:t>
      </w:r>
    </w:p>
    <w:p w:rsidR="00D24A2E" w:rsidRPr="00D24A2E" w:rsidRDefault="00117249" w:rsidP="008335E9">
      <w:pPr>
        <w:framePr w:w="10212" w:h="9728" w:hRule="exact" w:wrap="auto" w:vAnchor="page" w:hAnchor="page" w:x="884" w:y="5788"/>
        <w:widowControl w:val="0"/>
        <w:autoSpaceDE w:val="0"/>
        <w:autoSpaceDN w:val="0"/>
        <w:spacing w:before="0" w:after="0"/>
        <w:ind w:left="360" w:hangingChars="150" w:hanging="360"/>
        <w:jc w:val="left"/>
        <w:rPr>
          <w:rFonts w:ascii="宋体"/>
          <w:color w:val="000000"/>
          <w:sz w:val="24"/>
        </w:rPr>
      </w:pPr>
      <w:r>
        <w:rPr>
          <w:rFonts w:ascii="UHHRQC+Wingdings-Regular" w:hAnsi="UHHRQC+Wingdings-Regular" w:cs="UHHRQC+Wingdings-Regular"/>
          <w:color w:val="000000"/>
          <w:sz w:val="24"/>
        </w:rPr>
        <w:t></w:t>
      </w:r>
      <w:r w:rsidR="008335E9" w:rsidRPr="008335E9">
        <w:t xml:space="preserve"> </w:t>
      </w:r>
      <w:r w:rsidR="008335E9" w:rsidRPr="008335E9">
        <w:rPr>
          <w:rFonts w:ascii="Arial" w:hAnsi="Arial" w:cs="Arial"/>
          <w:color w:val="000000"/>
          <w:sz w:val="24"/>
        </w:rPr>
        <w:t xml:space="preserve">Provide additional components to customers to compensate for power loss, or replace defective components to eliminate power loss, or refund the cost of components to customers in proportion (calculated at the current component market price) when the difference between the actual power output and the nominal power specified in the </w:t>
      </w:r>
      <w:r w:rsidR="008335E9" w:rsidRPr="008335E9">
        <w:rPr>
          <w:rFonts w:ascii="Arial" w:eastAsia="微软雅黑" w:hAnsi="Arial" w:cs="Arial"/>
          <w:color w:val="000000"/>
          <w:sz w:val="24"/>
          <w:szCs w:val="24"/>
        </w:rPr>
        <w:t>Focus</w:t>
      </w:r>
      <w:r w:rsidR="008335E9" w:rsidRPr="008335E9">
        <w:rPr>
          <w:rFonts w:ascii="Arial" w:hAnsi="Arial" w:cs="Arial"/>
          <w:color w:val="000000"/>
          <w:sz w:val="24"/>
        </w:rPr>
        <w:t xml:space="preserve"> product data exceeds the portion guaranteed above.</w:t>
      </w:r>
    </w:p>
    <w:p w:rsidR="000C3334" w:rsidRDefault="000C3334" w:rsidP="000C3334">
      <w:pPr>
        <w:framePr w:w="1159" w:h="409" w:hRule="exact" w:wrap="auto" w:vAnchor="page" w:hAnchor="page" w:x="2324" w:y="3329"/>
        <w:widowControl w:val="0"/>
        <w:autoSpaceDE w:val="0"/>
        <w:autoSpaceDN w:val="0"/>
        <w:spacing w:before="0" w:after="0" w:line="210" w:lineRule="exact"/>
        <w:jc w:val="center"/>
        <w:rPr>
          <w:rFonts w:ascii="宋体" w:hAnsi="宋体" w:cs="宋体"/>
          <w:color w:val="000000"/>
          <w:spacing w:val="1"/>
          <w:sz w:val="21"/>
        </w:rPr>
      </w:pPr>
    </w:p>
    <w:p w:rsidR="003678AA" w:rsidRDefault="00D1216D" w:rsidP="000C3334">
      <w:pPr>
        <w:framePr w:w="1159" w:h="409" w:hRule="exact" w:wrap="auto" w:vAnchor="page" w:hAnchor="page" w:x="2324" w:y="3329"/>
        <w:widowControl w:val="0"/>
        <w:autoSpaceDE w:val="0"/>
        <w:autoSpaceDN w:val="0"/>
        <w:spacing w:before="0" w:after="0" w:line="210" w:lineRule="exact"/>
        <w:jc w:val="center"/>
        <w:rPr>
          <w:rFonts w:ascii="宋体"/>
          <w:color w:val="000000"/>
          <w:sz w:val="21"/>
        </w:rPr>
      </w:pPr>
      <w:r w:rsidRPr="00C979A2">
        <w:rPr>
          <w:rFonts w:ascii="Arial" w:hAnsi="Arial" w:cs="Arial"/>
          <w:color w:val="000000"/>
          <w:spacing w:val="1"/>
          <w:sz w:val="21"/>
        </w:rPr>
        <w:t>Model Name</w:t>
      </w:r>
      <w:r w:rsidR="003678AA">
        <w:rPr>
          <w:rFonts w:ascii="宋体" w:hAnsi="宋体" w:cs="宋体"/>
          <w:color w:val="000000"/>
          <w:spacing w:val="1"/>
          <w:sz w:val="21"/>
        </w:rPr>
        <w:t>称</w:t>
      </w:r>
    </w:p>
    <w:p w:rsidR="001C774D" w:rsidRDefault="001C774D" w:rsidP="00D24A2E">
      <w:pPr>
        <w:framePr w:w="520" w:wrap="auto" w:vAnchor="page" w:hAnchor="page" w:x="775" w:y="2106"/>
        <w:widowControl w:val="0"/>
        <w:autoSpaceDE w:val="0"/>
        <w:autoSpaceDN w:val="0"/>
        <w:spacing w:before="0" w:after="0" w:line="338" w:lineRule="exact"/>
        <w:jc w:val="left"/>
        <w:rPr>
          <w:rFonts w:ascii="ABQLBO+Arial-Black"/>
          <w:color w:val="000000"/>
          <w:sz w:val="24"/>
        </w:rPr>
      </w:pPr>
      <w:r>
        <w:rPr>
          <w:rFonts w:ascii="ABQLBO+Arial-Black"/>
          <w:color w:val="000000"/>
          <w:sz w:val="24"/>
        </w:rPr>
        <w:t>1</w:t>
      </w:r>
    </w:p>
    <w:p w:rsidR="001C774D" w:rsidRDefault="001C774D" w:rsidP="00A753B3">
      <w:pPr>
        <w:framePr w:w="1697" w:h="639" w:hRule="exact" w:wrap="auto" w:vAnchor="page" w:hAnchor="page" w:x="1278" w:y="2134"/>
        <w:widowControl w:val="0"/>
        <w:autoSpaceDE w:val="0"/>
        <w:autoSpaceDN w:val="0"/>
        <w:spacing w:before="0" w:after="0" w:line="338" w:lineRule="exact"/>
        <w:jc w:val="left"/>
        <w:rPr>
          <w:rFonts w:ascii="宋体"/>
          <w:color w:val="000000"/>
          <w:sz w:val="28"/>
        </w:rPr>
      </w:pPr>
      <w:r>
        <w:rPr>
          <w:rFonts w:ascii="ABQLBO+Arial-Black"/>
          <w:color w:val="000000"/>
          <w:sz w:val="24"/>
        </w:rPr>
        <w:t>-</w:t>
      </w:r>
      <w:r>
        <w:rPr>
          <w:rFonts w:ascii="ABQLBO+Arial-Black"/>
          <w:color w:val="000000"/>
          <w:spacing w:val="6"/>
          <w:sz w:val="24"/>
        </w:rPr>
        <w:t xml:space="preserve"> </w:t>
      </w:r>
      <w:r w:rsidR="00A753B3" w:rsidRPr="00A753B3">
        <w:rPr>
          <w:rFonts w:ascii="Arial" w:hAnsi="Arial" w:cs="Arial"/>
          <w:color w:val="000000"/>
          <w:spacing w:val="1"/>
          <w:sz w:val="24"/>
          <w:szCs w:val="24"/>
        </w:rPr>
        <w:t>Module type</w:t>
      </w:r>
    </w:p>
    <w:p w:rsidR="001C774D" w:rsidRPr="00C979A2" w:rsidRDefault="00C979A2" w:rsidP="00C979A2">
      <w:pPr>
        <w:framePr w:w="3257" w:wrap="auto" w:vAnchor="page" w:hAnchor="page" w:x="6345" w:y="3465"/>
        <w:widowControl w:val="0"/>
        <w:autoSpaceDE w:val="0"/>
        <w:autoSpaceDN w:val="0"/>
        <w:spacing w:before="0" w:after="0" w:line="210" w:lineRule="exact"/>
        <w:ind w:firstLineChars="294" w:firstLine="617"/>
        <w:jc w:val="left"/>
        <w:rPr>
          <w:rFonts w:ascii="Arial" w:hAnsi="Arial" w:cs="Arial"/>
          <w:color w:val="000000"/>
          <w:sz w:val="21"/>
        </w:rPr>
      </w:pPr>
      <w:r w:rsidRPr="00C979A2">
        <w:rPr>
          <w:rFonts w:ascii="Arial" w:hAnsi="Arial" w:cs="Arial"/>
          <w:color w:val="000000"/>
          <w:sz w:val="21"/>
        </w:rPr>
        <w:t>Explain</w:t>
      </w:r>
    </w:p>
    <w:p w:rsidR="001C774D" w:rsidRPr="00C979A2" w:rsidRDefault="001C774D" w:rsidP="00D24A2E">
      <w:pPr>
        <w:framePr w:w="3257" w:wrap="auto" w:vAnchor="page" w:hAnchor="page" w:x="6345" w:y="3465"/>
        <w:widowControl w:val="0"/>
        <w:autoSpaceDE w:val="0"/>
        <w:autoSpaceDN w:val="0"/>
        <w:spacing w:before="0" w:after="0" w:line="419" w:lineRule="exact"/>
        <w:jc w:val="left"/>
        <w:rPr>
          <w:rFonts w:ascii="Arial" w:hAnsi="Arial" w:cs="Arial"/>
          <w:color w:val="000000"/>
          <w:sz w:val="21"/>
        </w:rPr>
      </w:pPr>
      <w:r w:rsidRPr="00C979A2">
        <w:rPr>
          <w:rFonts w:ascii="Arial" w:hAnsi="Arial" w:cs="Arial"/>
          <w:color w:val="000000"/>
          <w:sz w:val="21"/>
        </w:rPr>
        <w:t xml:space="preserve">156-72 </w:t>
      </w:r>
      <w:r w:rsidR="00C979A2" w:rsidRPr="00C979A2">
        <w:rPr>
          <w:rFonts w:ascii="Arial" w:hAnsi="Arial" w:cs="Arial"/>
          <w:color w:val="000000"/>
          <w:sz w:val="21"/>
        </w:rPr>
        <w:t>Polycrystalline series</w:t>
      </w:r>
      <w:r w:rsidRPr="00C979A2">
        <w:rPr>
          <w:rFonts w:ascii="Arial" w:hAnsi="Arial" w:cs="Arial"/>
          <w:color w:val="000000"/>
          <w:sz w:val="21"/>
        </w:rPr>
        <w:t xml:space="preserve"> </w:t>
      </w:r>
    </w:p>
    <w:p w:rsidR="001C774D" w:rsidRPr="00C979A2" w:rsidRDefault="001C774D" w:rsidP="00D24A2E">
      <w:pPr>
        <w:framePr w:w="3257" w:wrap="auto" w:vAnchor="page" w:hAnchor="page" w:x="6345" w:y="3465"/>
        <w:widowControl w:val="0"/>
        <w:autoSpaceDE w:val="0"/>
        <w:autoSpaceDN w:val="0"/>
        <w:spacing w:before="0" w:after="0" w:line="419" w:lineRule="exact"/>
        <w:jc w:val="left"/>
        <w:rPr>
          <w:rFonts w:ascii="Arial" w:hAnsi="Arial" w:cs="Arial"/>
          <w:color w:val="000000"/>
          <w:sz w:val="21"/>
        </w:rPr>
      </w:pPr>
      <w:r w:rsidRPr="00C979A2">
        <w:rPr>
          <w:rFonts w:ascii="Arial" w:hAnsi="Arial" w:cs="Arial"/>
          <w:color w:val="000000"/>
          <w:sz w:val="21"/>
        </w:rPr>
        <w:t xml:space="preserve">156-72 </w:t>
      </w:r>
      <w:r w:rsidR="00C979A2" w:rsidRPr="00C979A2">
        <w:rPr>
          <w:rFonts w:ascii="Arial" w:hAnsi="Arial" w:cs="Arial"/>
          <w:color w:val="000000"/>
          <w:sz w:val="21"/>
        </w:rPr>
        <w:t>Single Crystal Series</w:t>
      </w:r>
    </w:p>
    <w:p w:rsidR="001C774D" w:rsidRPr="00C979A2" w:rsidRDefault="001C774D" w:rsidP="00D24A2E">
      <w:pPr>
        <w:framePr w:w="3257" w:wrap="auto" w:vAnchor="page" w:hAnchor="page" w:x="6345" w:y="3465"/>
        <w:widowControl w:val="0"/>
        <w:autoSpaceDE w:val="0"/>
        <w:autoSpaceDN w:val="0"/>
        <w:spacing w:before="0" w:after="0" w:line="419" w:lineRule="exact"/>
        <w:jc w:val="left"/>
        <w:rPr>
          <w:rFonts w:ascii="Arial" w:hAnsi="Arial" w:cs="Arial"/>
          <w:color w:val="000000"/>
          <w:sz w:val="21"/>
        </w:rPr>
      </w:pPr>
      <w:r w:rsidRPr="00C979A2">
        <w:rPr>
          <w:rFonts w:ascii="Arial" w:hAnsi="Arial" w:cs="Arial"/>
          <w:color w:val="000000"/>
          <w:sz w:val="21"/>
        </w:rPr>
        <w:t xml:space="preserve">156-60 </w:t>
      </w:r>
      <w:r w:rsidR="00C979A2" w:rsidRPr="00C979A2">
        <w:rPr>
          <w:rFonts w:ascii="Arial" w:hAnsi="Arial" w:cs="Arial"/>
          <w:color w:val="000000"/>
          <w:sz w:val="21"/>
        </w:rPr>
        <w:t>Polycrystalline series</w:t>
      </w:r>
    </w:p>
    <w:p w:rsidR="001C774D" w:rsidRPr="00C979A2" w:rsidRDefault="001C774D" w:rsidP="00C979A2">
      <w:pPr>
        <w:framePr w:w="3778" w:h="232" w:hRule="exact" w:wrap="auto" w:vAnchor="page" w:hAnchor="page" w:x="6346" w:y="5164"/>
        <w:widowControl w:val="0"/>
        <w:autoSpaceDE w:val="0"/>
        <w:autoSpaceDN w:val="0"/>
        <w:spacing w:before="0" w:after="0" w:line="210" w:lineRule="exact"/>
        <w:jc w:val="left"/>
        <w:rPr>
          <w:rFonts w:ascii="Arial" w:hAnsi="Arial" w:cs="Arial"/>
          <w:color w:val="000000"/>
          <w:sz w:val="21"/>
        </w:rPr>
      </w:pPr>
      <w:r w:rsidRPr="00C979A2">
        <w:rPr>
          <w:rFonts w:ascii="Arial" w:hAnsi="Arial" w:cs="Arial"/>
          <w:color w:val="000000"/>
          <w:sz w:val="21"/>
        </w:rPr>
        <w:t xml:space="preserve">156-60 </w:t>
      </w:r>
      <w:r w:rsidR="00C979A2" w:rsidRPr="00C979A2">
        <w:rPr>
          <w:rFonts w:ascii="Arial" w:hAnsi="Arial" w:cs="Arial"/>
          <w:color w:val="000000"/>
          <w:sz w:val="21"/>
        </w:rPr>
        <w:t>Single Crystal Series</w:t>
      </w:r>
    </w:p>
    <w:p w:rsidR="001C774D" w:rsidRPr="00C979A2" w:rsidRDefault="001C774D" w:rsidP="00C979A2">
      <w:pPr>
        <w:framePr w:w="3778" w:h="232" w:hRule="exact" w:wrap="auto" w:vAnchor="page" w:hAnchor="page" w:x="6346" w:y="5164"/>
        <w:widowControl w:val="0"/>
        <w:autoSpaceDE w:val="0"/>
        <w:autoSpaceDN w:val="0"/>
        <w:spacing w:before="0" w:after="0" w:line="210" w:lineRule="exact"/>
        <w:jc w:val="left"/>
        <w:rPr>
          <w:rFonts w:ascii="Arial" w:hAnsi="Arial" w:cs="Arial"/>
          <w:color w:val="000000"/>
          <w:sz w:val="21"/>
        </w:rPr>
      </w:pPr>
    </w:p>
    <w:p w:rsidR="00D24A2E" w:rsidRPr="00C979A2" w:rsidRDefault="002A5DF3" w:rsidP="00A753B3">
      <w:pPr>
        <w:framePr w:w="10212" w:h="966" w:hRule="exact" w:wrap="auto" w:vAnchor="page" w:hAnchor="page" w:x="1128" w:y="1102"/>
        <w:widowControl w:val="0"/>
        <w:autoSpaceDE w:val="0"/>
        <w:autoSpaceDN w:val="0"/>
        <w:spacing w:before="0" w:after="0" w:line="240" w:lineRule="exact"/>
        <w:jc w:val="left"/>
        <w:rPr>
          <w:rFonts w:ascii="Arial" w:hAnsi="Arial" w:cs="Arial"/>
          <w:color w:val="000000"/>
          <w:sz w:val="24"/>
          <w:szCs w:val="24"/>
        </w:rPr>
      </w:pPr>
      <w:r w:rsidRPr="00C979A2">
        <w:rPr>
          <w:rFonts w:ascii="Arial" w:eastAsia="微软雅黑" w:hAnsi="Arial" w:cs="Arial"/>
          <w:color w:val="000000"/>
          <w:sz w:val="24"/>
          <w:szCs w:val="24"/>
        </w:rPr>
        <w:t>Jiangsu Focus New Energy Technology Co., Ltd.</w:t>
      </w:r>
      <w:r w:rsidR="00D24A2E" w:rsidRPr="00C979A2">
        <w:rPr>
          <w:rFonts w:ascii="Arial" w:hAnsi="宋体" w:cs="Arial"/>
          <w:color w:val="000000"/>
          <w:sz w:val="24"/>
        </w:rPr>
        <w:t>（</w:t>
      </w:r>
      <w:r w:rsidRPr="00C979A2">
        <w:rPr>
          <w:rFonts w:ascii="Arial" w:hAnsi="Arial" w:cs="Arial"/>
          <w:color w:val="000000"/>
          <w:sz w:val="24"/>
        </w:rPr>
        <w:t>Hereinafter referred to as "</w:t>
      </w:r>
      <w:r w:rsidRPr="00C979A2">
        <w:rPr>
          <w:rFonts w:ascii="Arial" w:eastAsia="微软雅黑" w:hAnsi="Arial" w:cs="Arial"/>
          <w:color w:val="000000"/>
          <w:sz w:val="21"/>
          <w:szCs w:val="21"/>
        </w:rPr>
        <w:t xml:space="preserve"> Focus</w:t>
      </w:r>
      <w:r w:rsidRPr="00C979A2">
        <w:rPr>
          <w:rFonts w:ascii="Arial" w:hAnsi="Arial" w:cs="Arial"/>
          <w:color w:val="000000"/>
          <w:sz w:val="24"/>
        </w:rPr>
        <w:t xml:space="preserve"> "</w:t>
      </w:r>
      <w:r w:rsidR="00D24A2E" w:rsidRPr="00C979A2">
        <w:rPr>
          <w:rFonts w:ascii="Arial" w:hAnsi="宋体" w:cs="Arial"/>
          <w:color w:val="000000"/>
          <w:sz w:val="24"/>
        </w:rPr>
        <w:t>）</w:t>
      </w:r>
      <w:r w:rsidRPr="00C979A2">
        <w:rPr>
          <w:rFonts w:ascii="Arial" w:hAnsi="Arial" w:cs="Arial"/>
          <w:color w:val="333333"/>
          <w:sz w:val="24"/>
          <w:szCs w:val="24"/>
          <w:shd w:val="clear" w:color="auto" w:fill="FFFFFF"/>
        </w:rPr>
        <w:t xml:space="preserve">Produced for it </w:t>
      </w:r>
      <w:r w:rsidRPr="00C979A2">
        <w:rPr>
          <w:rFonts w:ascii="Arial" w:hAnsi="Arial" w:cs="Arial"/>
          <w:color w:val="000000"/>
          <w:sz w:val="24"/>
          <w:szCs w:val="24"/>
        </w:rPr>
        <w:t>Crystalline silicon for ground use.</w:t>
      </w:r>
      <w:r w:rsidRPr="00C979A2">
        <w:rPr>
          <w:rFonts w:ascii="Arial" w:hAnsi="Arial" w:cs="Arial"/>
          <w:color w:val="000000"/>
          <w:sz w:val="24"/>
        </w:rPr>
        <w:t>Photovoltaic modules (hereinafter referred to as "components") provide limited quality assurance.</w:t>
      </w:r>
    </w:p>
    <w:p w:rsidR="00D24A2E" w:rsidRPr="00C979A2" w:rsidRDefault="00D1216D" w:rsidP="00D1216D">
      <w:pPr>
        <w:framePr w:w="9076" w:h="327" w:hRule="exact" w:wrap="auto" w:vAnchor="page" w:hAnchor="page" w:x="1101" w:y="2745"/>
        <w:widowControl w:val="0"/>
        <w:autoSpaceDE w:val="0"/>
        <w:autoSpaceDN w:val="0"/>
        <w:spacing w:before="0" w:after="0" w:line="240" w:lineRule="exact"/>
        <w:jc w:val="left"/>
        <w:rPr>
          <w:rFonts w:ascii="Arial" w:hAnsi="Arial" w:cs="Arial"/>
          <w:color w:val="000000"/>
          <w:sz w:val="24"/>
        </w:rPr>
      </w:pPr>
      <w:r w:rsidRPr="00C979A2">
        <w:rPr>
          <w:rFonts w:ascii="Arial" w:hAnsi="Arial" w:cs="Arial"/>
          <w:color w:val="000000"/>
          <w:sz w:val="24"/>
        </w:rPr>
        <w:t>Component product models covered by the warranty include</w:t>
      </w:r>
      <w:r w:rsidR="00D24A2E" w:rsidRPr="00C979A2">
        <w:rPr>
          <w:rFonts w:ascii="Arial" w:hAnsi="Arial" w:cs="Arial"/>
          <w:color w:val="000000"/>
          <w:sz w:val="24"/>
        </w:rPr>
        <w:t>：</w:t>
      </w: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r w:rsidRPr="00C979A2">
        <w:rPr>
          <w:rFonts w:ascii="Arial" w:hAnsi="Arial" w:cs="Arial"/>
          <w:color w:val="000000"/>
          <w:sz w:val="21"/>
        </w:rPr>
        <w:t>FSX***M-24/Ab(***=255-3</w:t>
      </w:r>
      <w:r w:rsidR="0081202F" w:rsidRPr="00C979A2">
        <w:rPr>
          <w:rFonts w:ascii="Arial" w:hAnsi="Arial" w:cs="Arial"/>
          <w:color w:val="000000"/>
          <w:sz w:val="21"/>
        </w:rPr>
        <w:t>20</w:t>
      </w:r>
      <w:r w:rsidRPr="00C979A2">
        <w:rPr>
          <w:rFonts w:ascii="Arial" w:hAnsi="Arial" w:cs="Arial"/>
          <w:color w:val="000000"/>
          <w:sz w:val="21"/>
        </w:rPr>
        <w:t>)</w:t>
      </w: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r w:rsidRPr="00C979A2">
        <w:rPr>
          <w:rFonts w:ascii="Arial" w:hAnsi="Arial" w:cs="Arial"/>
          <w:color w:val="000000"/>
          <w:sz w:val="21"/>
        </w:rPr>
        <w:t>FSX***S-24/Ab(***=275-335)</w:t>
      </w: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r w:rsidRPr="00C979A2">
        <w:rPr>
          <w:rFonts w:ascii="Arial" w:hAnsi="Arial" w:cs="Arial"/>
          <w:color w:val="000000"/>
          <w:sz w:val="21"/>
        </w:rPr>
        <w:t>FSX***M-24/Bb(***=255-2</w:t>
      </w:r>
      <w:r w:rsidR="0081202F" w:rsidRPr="00C979A2">
        <w:rPr>
          <w:rFonts w:ascii="Arial" w:hAnsi="Arial" w:cs="Arial"/>
          <w:color w:val="000000"/>
          <w:sz w:val="21"/>
        </w:rPr>
        <w:t>75</w:t>
      </w:r>
      <w:r w:rsidRPr="00C979A2">
        <w:rPr>
          <w:rFonts w:ascii="Arial" w:hAnsi="Arial" w:cs="Arial"/>
          <w:color w:val="000000"/>
          <w:sz w:val="21"/>
        </w:rPr>
        <w:t>)</w:t>
      </w: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p>
    <w:p w:rsidR="00D24A2E" w:rsidRPr="00C979A2" w:rsidRDefault="00D24A2E" w:rsidP="00D24A2E">
      <w:pPr>
        <w:framePr w:w="3382" w:wrap="auto" w:vAnchor="page" w:hAnchor="page" w:x="1292" w:y="3900"/>
        <w:widowControl w:val="0"/>
        <w:autoSpaceDE w:val="0"/>
        <w:autoSpaceDN w:val="0"/>
        <w:spacing w:before="0" w:after="0" w:line="210" w:lineRule="exact"/>
        <w:jc w:val="left"/>
        <w:rPr>
          <w:rFonts w:ascii="Arial" w:hAnsi="Arial" w:cs="Arial"/>
          <w:color w:val="000000"/>
          <w:sz w:val="21"/>
        </w:rPr>
      </w:pPr>
      <w:r w:rsidRPr="00C979A2">
        <w:rPr>
          <w:rFonts w:ascii="Arial" w:hAnsi="Arial" w:cs="Arial"/>
          <w:color w:val="000000"/>
          <w:sz w:val="21"/>
        </w:rPr>
        <w:t>FSX***S-24/Bb(***=275-285)</w:t>
      </w:r>
    </w:p>
    <w:p w:rsidR="000A39A4" w:rsidRPr="00C979A2" w:rsidRDefault="00651E09">
      <w:pPr>
        <w:spacing w:before="0" w:after="0" w:line="0" w:lineRule="atLeast"/>
        <w:jc w:val="left"/>
        <w:rPr>
          <w:rFonts w:ascii="Arial" w:hAnsi="Arial" w:cs="Arial"/>
          <w:color w:val="FF0000"/>
          <w:sz w:val="2"/>
        </w:rPr>
      </w:pPr>
      <w:r w:rsidRPr="00651E09">
        <w:rPr>
          <w:rFonts w:ascii="Arial" w:hAnsi="Arial" w:cs="Arial"/>
          <w:noProof/>
        </w:rPr>
        <w:pict>
          <v:shape id="_x000017" o:spid="_x0000_s1047" type="#_x0000_t75" style="position:absolute;margin-left:51.55pt;margin-top:169.3pt;width:460.2pt;height:105.15pt;z-index:-251656704;mso-position-horizontal-relative:page;mso-position-vertical-relative:page">
            <v:imagedata r:id="rId17" o:title="image18" cropbottom="51233f"/>
            <w10:wrap anchorx="page" anchory="page"/>
          </v:shape>
        </w:pict>
      </w:r>
      <w:r w:rsidRPr="00651E09">
        <w:rPr>
          <w:rFonts w:ascii="Arial" w:hAnsi="Arial" w:cs="Arial"/>
          <w:noProof/>
        </w:rPr>
        <w:pict>
          <v:shape id="_x000020" o:spid="_x0000_s1044" type="#_x0000_t75" style="position:absolute;margin-left:0;margin-top:0;width:1pt;height:1pt;z-index:-251659776;mso-position-horizontal-relative:page;mso-position-vertical-relative:page">
            <v:imagedata r:id="rId18" o:title="image21"/>
            <w10:wrap anchorx="page" anchory="page"/>
          </v:shape>
        </w:pict>
      </w:r>
      <w:r w:rsidR="00BE6047" w:rsidRPr="00C979A2">
        <w:rPr>
          <w:rFonts w:ascii="Arial" w:hAnsi="Arial" w:cs="Arial"/>
          <w:color w:val="FF0000"/>
          <w:sz w:val="2"/>
        </w:rPr>
        <w:br w:type="page"/>
      </w:r>
    </w:p>
    <w:p w:rsidR="000A39A4" w:rsidRDefault="00BE6047">
      <w:pPr>
        <w:spacing w:before="0" w:after="0" w:line="0" w:lineRule="atLeast"/>
        <w:jc w:val="left"/>
        <w:rPr>
          <w:rFonts w:ascii="Arial"/>
          <w:color w:val="FF0000"/>
          <w:sz w:val="2"/>
        </w:rPr>
      </w:pPr>
      <w:r>
        <w:rPr>
          <w:rFonts w:ascii="Arial"/>
          <w:color w:val="FF0000"/>
          <w:sz w:val="2"/>
        </w:rPr>
        <w:lastRenderedPageBreak/>
        <w:t xml:space="preserve"> </w:t>
      </w:r>
    </w:p>
    <w:p w:rsidR="001C774D" w:rsidRPr="00F36CAA" w:rsidRDefault="00F36CAA" w:rsidP="00507B8A">
      <w:pPr>
        <w:framePr w:w="10212" w:h="13300" w:hRule="exact" w:wrap="auto" w:hAnchor="text" w:x="1418" w:y="1481"/>
        <w:widowControl w:val="0"/>
        <w:autoSpaceDE w:val="0"/>
        <w:autoSpaceDN w:val="0"/>
        <w:spacing w:before="0" w:after="0" w:line="467" w:lineRule="exact"/>
        <w:jc w:val="left"/>
        <w:rPr>
          <w:rFonts w:ascii="Arial" w:hAnsi="Arial" w:cs="Arial"/>
          <w:color w:val="000000"/>
          <w:sz w:val="24"/>
        </w:rPr>
      </w:pPr>
      <w:r w:rsidRPr="00F36CAA">
        <w:rPr>
          <w:rFonts w:ascii="Arial" w:hAnsi="Arial" w:cs="Arial"/>
          <w:color w:val="000000"/>
          <w:sz w:val="24"/>
        </w:rPr>
        <w:t>The remedies provided for in this article shall be the only exclusive remedies provided under "Limited Peak Power Quality Assurance".</w:t>
      </w:r>
    </w:p>
    <w:p w:rsidR="00C032B1" w:rsidRPr="00C032B1" w:rsidRDefault="00C032B1" w:rsidP="00507B8A">
      <w:pPr>
        <w:framePr w:w="10212" w:h="13300" w:hRule="exact" w:wrap="auto" w:hAnchor="text" w:x="1418" w:y="1481"/>
        <w:widowControl w:val="0"/>
        <w:autoSpaceDE w:val="0"/>
        <w:autoSpaceDN w:val="0"/>
        <w:spacing w:before="0" w:after="0" w:line="338" w:lineRule="exact"/>
        <w:jc w:val="left"/>
        <w:rPr>
          <w:rFonts w:ascii="ABQLBO+Arial-Black"/>
          <w:color w:val="000000"/>
          <w:sz w:val="24"/>
        </w:rPr>
      </w:pPr>
      <w:r>
        <w:rPr>
          <w:rFonts w:ascii="ABQLBO+Arial-Black"/>
          <w:color w:val="000000"/>
          <w:sz w:val="24"/>
        </w:rPr>
        <w:t>4-</w:t>
      </w:r>
      <w:r>
        <w:rPr>
          <w:rFonts w:ascii="ABQLBO+Arial-Black"/>
          <w:color w:val="000000"/>
          <w:spacing w:val="6"/>
          <w:sz w:val="24"/>
        </w:rPr>
        <w:t xml:space="preserve"> </w:t>
      </w:r>
      <w:r w:rsidR="00F36CAA" w:rsidRPr="000F4465">
        <w:rPr>
          <w:rFonts w:ascii="Arial" w:hAnsi="Arial" w:cs="Arial"/>
          <w:sz w:val="24"/>
          <w:szCs w:val="24"/>
        </w:rPr>
        <w:t>Exclusion</w:t>
      </w:r>
      <w:r w:rsidR="00F36CAA">
        <w:rPr>
          <w:rFonts w:ascii="宋体" w:hAnsi="宋体" w:cs="宋体" w:hint="eastAsia"/>
          <w:color w:val="000000"/>
          <w:spacing w:val="4"/>
          <w:sz w:val="24"/>
        </w:rPr>
        <w:t xml:space="preserve"> </w:t>
      </w:r>
      <w:r w:rsidR="00F36CAA" w:rsidRPr="000F4465">
        <w:rPr>
          <w:rFonts w:ascii="Arial" w:hAnsi="Arial" w:cs="Arial"/>
          <w:sz w:val="24"/>
          <w:szCs w:val="24"/>
        </w:rPr>
        <w:t>and</w:t>
      </w:r>
      <w:r w:rsidR="00F36CAA">
        <w:rPr>
          <w:rFonts w:ascii="CBUJBV+TimesNewRomanPSMT" w:hint="eastAsia"/>
          <w:color w:val="000000"/>
          <w:sz w:val="24"/>
        </w:rPr>
        <w:t xml:space="preserve"> </w:t>
      </w:r>
      <w:r w:rsidR="00F36CAA" w:rsidRPr="000F4465">
        <w:rPr>
          <w:rFonts w:ascii="Arial" w:hAnsi="Arial" w:cs="Arial"/>
          <w:sz w:val="24"/>
          <w:szCs w:val="24"/>
        </w:rPr>
        <w:t>limitatio</w:t>
      </w:r>
      <w:r w:rsidR="00F36CAA">
        <w:rPr>
          <w:rFonts w:ascii="Arial" w:hAnsi="Arial" w:cs="Arial"/>
          <w:sz w:val="24"/>
          <w:szCs w:val="24"/>
        </w:rPr>
        <w:t>n</w:t>
      </w:r>
    </w:p>
    <w:p w:rsidR="00C032B1" w:rsidRDefault="00C032B1" w:rsidP="00507B8A">
      <w:pPr>
        <w:framePr w:w="10212" w:h="13300" w:hRule="exact" w:wrap="auto" w:hAnchor="text" w:x="1418" w:y="1481"/>
        <w:widowControl w:val="0"/>
        <w:autoSpaceDE w:val="0"/>
        <w:autoSpaceDN w:val="0"/>
        <w:spacing w:before="0" w:after="0" w:line="240" w:lineRule="exact"/>
        <w:jc w:val="left"/>
        <w:rPr>
          <w:rFonts w:ascii="宋体"/>
          <w:color w:val="000000"/>
          <w:sz w:val="24"/>
        </w:rPr>
      </w:pPr>
    </w:p>
    <w:p w:rsidR="00C032B1" w:rsidRPr="00F36CAA" w:rsidRDefault="00F36CAA"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F36CAA">
        <w:rPr>
          <w:rFonts w:ascii="Arial" w:hAnsi="Arial" w:cs="Arial"/>
          <w:color w:val="000000"/>
          <w:sz w:val="24"/>
        </w:rPr>
        <w:t>(1) In any case, all quality assurance requirements must be put forward within the corresponding quality assurance period in order to be effective.</w:t>
      </w:r>
    </w:p>
    <w:p w:rsidR="00C032B1" w:rsidRPr="009A4B33" w:rsidRDefault="009A4B33" w:rsidP="009A4B33">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9A4B33">
        <w:rPr>
          <w:rFonts w:ascii="Arial" w:hAnsi="Arial" w:cs="Arial"/>
          <w:color w:val="000000"/>
          <w:sz w:val="24"/>
        </w:rPr>
        <w:t>(2) The "Limited Product Quality Assurance" and "Limited Peak Power Quality Assurance" of components are not applicable to components subjected to the following circumstances:</w:t>
      </w:r>
    </w:p>
    <w:p w:rsidR="00C032B1" w:rsidRDefault="00C032B1" w:rsidP="00507B8A">
      <w:pPr>
        <w:framePr w:w="10212" w:h="13300" w:hRule="exact" w:wrap="auto" w:hAnchor="text" w:x="1418" w:y="1481"/>
        <w:widowControl w:val="0"/>
        <w:autoSpaceDE w:val="0"/>
        <w:autoSpaceDN w:val="0"/>
        <w:spacing w:before="0" w:after="0" w:line="266" w:lineRule="exact"/>
        <w:jc w:val="left"/>
        <w:rPr>
          <w:rFonts w:ascii="宋体"/>
          <w:color w:val="000000"/>
          <w:sz w:val="24"/>
        </w:rPr>
      </w:pPr>
      <w:r>
        <w:rPr>
          <w:rFonts w:ascii="UHHRQC+Wingdings-Regular" w:hAnsi="UHHRQC+Wingdings-Regular" w:cs="UHHRQC+Wingdings-Regular"/>
          <w:color w:val="000000"/>
          <w:sz w:val="24"/>
        </w:rPr>
        <w:t></w:t>
      </w:r>
      <w:r w:rsidR="009A4B33" w:rsidRPr="001F2844">
        <w:rPr>
          <w:rFonts w:ascii="Arial" w:hAnsi="Arial" w:cs="Arial"/>
        </w:rPr>
        <w:t xml:space="preserve"> </w:t>
      </w:r>
      <w:r w:rsidR="009A4B33" w:rsidRPr="001F2844">
        <w:rPr>
          <w:rFonts w:ascii="Arial" w:hAnsi="Arial" w:cs="Arial"/>
          <w:color w:val="000000"/>
          <w:sz w:val="24"/>
        </w:rPr>
        <w:t>Misuse, abuse, negligence or accident;</w:t>
      </w:r>
    </w:p>
    <w:p w:rsidR="001F2844" w:rsidRDefault="00C032B1" w:rsidP="001F2844">
      <w:pPr>
        <w:framePr w:w="10212" w:h="13300" w:hRule="exact" w:wrap="auto" w:hAnchor="text" w:x="1418" w:y="1481"/>
        <w:widowControl w:val="0"/>
        <w:autoSpaceDE w:val="0"/>
        <w:autoSpaceDN w:val="0"/>
        <w:spacing w:before="0" w:after="0" w:line="240" w:lineRule="exact"/>
        <w:jc w:val="left"/>
        <w:rPr>
          <w:rFonts w:ascii="宋体"/>
          <w:color w:val="000000"/>
          <w:sz w:val="24"/>
        </w:rPr>
      </w:pPr>
      <w:r>
        <w:rPr>
          <w:rFonts w:ascii="UHHRQC+Wingdings-Regular" w:hAnsi="UHHRQC+Wingdings-Regular" w:cs="UHHRQC+Wingdings-Regular"/>
          <w:color w:val="000000"/>
          <w:sz w:val="24"/>
        </w:rPr>
        <w:t></w:t>
      </w:r>
      <w:r w:rsidR="009A4B33" w:rsidRPr="009A4B33">
        <w:t xml:space="preserve"> </w:t>
      </w:r>
      <w:r w:rsidR="009A4B33" w:rsidRPr="001F2844">
        <w:rPr>
          <w:rFonts w:ascii="Arial" w:hAnsi="Arial" w:cs="Arial"/>
          <w:color w:val="000000"/>
          <w:sz w:val="24"/>
        </w:rPr>
        <w:t>Damage caused by modification, improper installation or use, or transportation for which the customer is responsible;</w:t>
      </w:r>
    </w:p>
    <w:p w:rsidR="00C032B1" w:rsidRPr="001F2844" w:rsidRDefault="00C032B1" w:rsidP="001F2844">
      <w:pPr>
        <w:framePr w:w="10212" w:h="13300" w:hRule="exact" w:wrap="auto" w:hAnchor="text" w:x="1418" w:y="1481"/>
        <w:widowControl w:val="0"/>
        <w:autoSpaceDE w:val="0"/>
        <w:autoSpaceDN w:val="0"/>
        <w:spacing w:before="0" w:after="0" w:line="240" w:lineRule="exact"/>
        <w:jc w:val="left"/>
        <w:rPr>
          <w:rFonts w:ascii="宋体"/>
          <w:color w:val="000000"/>
          <w:sz w:val="24"/>
        </w:rPr>
      </w:pPr>
      <w:r>
        <w:rPr>
          <w:rFonts w:ascii="UHHRQC+Wingdings-Regular" w:hAnsi="UHHRQC+Wingdings-Regular" w:cs="UHHRQC+Wingdings-Regular"/>
          <w:color w:val="000000"/>
          <w:sz w:val="24"/>
        </w:rPr>
        <w:t></w:t>
      </w:r>
      <w:r w:rsidR="001F2844" w:rsidRPr="001F2844">
        <w:t xml:space="preserve"> </w:t>
      </w:r>
      <w:r w:rsidR="001F2844" w:rsidRPr="001F2844">
        <w:rPr>
          <w:rFonts w:ascii="Arial" w:hAnsi="Arial" w:cs="Arial"/>
          <w:color w:val="000000"/>
          <w:sz w:val="24"/>
        </w:rPr>
        <w:t xml:space="preserve">Failure to follow </w:t>
      </w:r>
      <w:r w:rsidR="001F2844" w:rsidRPr="001F2844">
        <w:rPr>
          <w:rFonts w:ascii="Arial" w:eastAsia="微软雅黑" w:hAnsi="Arial" w:cs="Arial"/>
          <w:color w:val="000000"/>
          <w:sz w:val="24"/>
          <w:szCs w:val="24"/>
        </w:rPr>
        <w:t>Focus</w:t>
      </w:r>
      <w:r w:rsidR="001F2844" w:rsidRPr="001F2844">
        <w:rPr>
          <w:rFonts w:ascii="Arial" w:hAnsi="Arial" w:cs="Arial"/>
          <w:color w:val="000000"/>
          <w:sz w:val="24"/>
        </w:rPr>
        <w:t xml:space="preserve"> installation and maintenance instructions;</w:t>
      </w:r>
    </w:p>
    <w:p w:rsidR="00C032B1" w:rsidRDefault="00C032B1" w:rsidP="00507B8A">
      <w:pPr>
        <w:framePr w:w="10212" w:h="13300" w:hRule="exact" w:wrap="auto" w:hAnchor="text" w:x="1418" w:y="1481"/>
        <w:widowControl w:val="0"/>
        <w:autoSpaceDE w:val="0"/>
        <w:autoSpaceDN w:val="0"/>
        <w:spacing w:before="0" w:after="0" w:line="266" w:lineRule="exact"/>
        <w:jc w:val="left"/>
        <w:rPr>
          <w:rFonts w:ascii="宋体"/>
          <w:color w:val="000000"/>
          <w:sz w:val="24"/>
        </w:rPr>
      </w:pPr>
      <w:r>
        <w:rPr>
          <w:rFonts w:ascii="UHHRQC+Wingdings-Regular" w:hAnsi="UHHRQC+Wingdings-Regular" w:cs="UHHRQC+Wingdings-Regular"/>
          <w:color w:val="000000"/>
          <w:sz w:val="24"/>
        </w:rPr>
        <w:t></w:t>
      </w:r>
      <w:r w:rsidR="001F2844" w:rsidRPr="001F2844">
        <w:t xml:space="preserve"> </w:t>
      </w:r>
      <w:r w:rsidR="001F2844" w:rsidRPr="001F2844">
        <w:rPr>
          <w:rFonts w:ascii="Arial" w:hAnsi="Arial" w:cs="Arial"/>
          <w:color w:val="000000"/>
          <w:sz w:val="24"/>
        </w:rPr>
        <w:t xml:space="preserve">Maintenance or modification of maintenance technicians not recognized by </w:t>
      </w:r>
      <w:r w:rsidR="001F2844" w:rsidRPr="001F2844">
        <w:rPr>
          <w:rFonts w:ascii="Arial" w:eastAsia="微软雅黑" w:hAnsi="Arial" w:cs="Arial"/>
          <w:color w:val="000000"/>
          <w:sz w:val="24"/>
          <w:szCs w:val="24"/>
        </w:rPr>
        <w:t>Focus</w:t>
      </w:r>
      <w:r w:rsidR="001F2844" w:rsidRPr="001F2844">
        <w:rPr>
          <w:rFonts w:ascii="Arial" w:hAnsi="Arial" w:cs="Arial"/>
          <w:color w:val="000000"/>
          <w:sz w:val="24"/>
        </w:rPr>
        <w:t>;</w:t>
      </w:r>
    </w:p>
    <w:p w:rsidR="00C032B1" w:rsidRDefault="00C032B1" w:rsidP="00507B8A">
      <w:pPr>
        <w:framePr w:w="10212" w:h="13300" w:hRule="exact" w:wrap="auto" w:hAnchor="text" w:x="1418" w:y="1481"/>
        <w:widowControl w:val="0"/>
        <w:autoSpaceDE w:val="0"/>
        <w:autoSpaceDN w:val="0"/>
        <w:spacing w:before="0" w:after="0" w:line="240" w:lineRule="exact"/>
        <w:jc w:val="left"/>
        <w:rPr>
          <w:rFonts w:ascii="宋体"/>
          <w:color w:val="000000"/>
          <w:sz w:val="24"/>
        </w:rPr>
      </w:pPr>
      <w:r>
        <w:rPr>
          <w:rFonts w:ascii="UHHRQC+Wingdings-Regular" w:hAnsi="UHHRQC+Wingdings-Regular" w:cs="UHHRQC+Wingdings-Regular"/>
          <w:color w:val="000000"/>
          <w:sz w:val="24"/>
        </w:rPr>
        <w:t></w:t>
      </w:r>
      <w:r w:rsidR="001F2844" w:rsidRPr="001F2844">
        <w:t xml:space="preserve"> </w:t>
      </w:r>
      <w:r w:rsidR="001F2844" w:rsidRPr="001F2844">
        <w:rPr>
          <w:rFonts w:ascii="Arial" w:hAnsi="Arial" w:cs="Arial"/>
          <w:color w:val="000000"/>
          <w:sz w:val="24"/>
        </w:rPr>
        <w:t xml:space="preserve">Blackouts, lightning, floods, fires, accidental damage, third-party actions or other events beyond the reasonable control of </w:t>
      </w:r>
      <w:r w:rsidR="001F2844" w:rsidRPr="001F2844">
        <w:rPr>
          <w:rFonts w:ascii="Arial" w:eastAsia="微软雅黑" w:hAnsi="Arial" w:cs="Arial"/>
          <w:color w:val="000000"/>
          <w:sz w:val="24"/>
          <w:szCs w:val="24"/>
        </w:rPr>
        <w:t>Focus</w:t>
      </w:r>
      <w:r w:rsidR="001F2844" w:rsidRPr="001F2844">
        <w:rPr>
          <w:rFonts w:ascii="Arial" w:hAnsi="Arial" w:cs="Arial"/>
          <w:color w:val="000000"/>
          <w:sz w:val="24"/>
        </w:rPr>
        <w:t>.</w:t>
      </w:r>
    </w:p>
    <w:p w:rsidR="00AC1349" w:rsidRDefault="00C032B1" w:rsidP="00AC1349">
      <w:pPr>
        <w:framePr w:w="10212" w:h="13300" w:hRule="exact" w:wrap="auto" w:hAnchor="text" w:x="1418" w:y="1481"/>
        <w:widowControl w:val="0"/>
        <w:autoSpaceDE w:val="0"/>
        <w:autoSpaceDN w:val="0"/>
        <w:spacing w:before="0" w:after="0" w:line="266" w:lineRule="exact"/>
        <w:jc w:val="left"/>
        <w:rPr>
          <w:rFonts w:ascii="宋体"/>
          <w:color w:val="000000"/>
          <w:sz w:val="24"/>
        </w:rPr>
      </w:pPr>
      <w:r>
        <w:rPr>
          <w:rFonts w:ascii="UHHRQC+Wingdings-Regular" w:hAnsi="UHHRQC+Wingdings-Regular" w:cs="UHHRQC+Wingdings-Regular"/>
          <w:color w:val="000000"/>
          <w:sz w:val="24"/>
        </w:rPr>
        <w:t></w:t>
      </w:r>
      <w:r w:rsidR="001F2844" w:rsidRPr="001F2844">
        <w:rPr>
          <w:rFonts w:ascii="Arial" w:hAnsi="Arial" w:cs="Arial"/>
        </w:rPr>
        <w:t xml:space="preserve"> </w:t>
      </w:r>
      <w:r w:rsidR="001F2844" w:rsidRPr="001F2844">
        <w:rPr>
          <w:rFonts w:ascii="Arial" w:hAnsi="Arial" w:cs="Arial"/>
          <w:color w:val="000000"/>
          <w:sz w:val="24"/>
        </w:rPr>
        <w:t>Damage due to abnormal environmental conditions, including but not limited to improper voltages, acid rain, volatile or marine environments, o</w:t>
      </w:r>
      <w:r w:rsidR="001F2844">
        <w:rPr>
          <w:rFonts w:ascii="Arial" w:hAnsi="Arial" w:cs="Arial"/>
          <w:color w:val="000000"/>
          <w:sz w:val="24"/>
        </w:rPr>
        <w:t>ther pollution or damage due to</w:t>
      </w:r>
      <w:r w:rsidR="001F2844">
        <w:rPr>
          <w:rFonts w:ascii="Arial" w:hAnsi="Arial" w:cs="Arial" w:hint="eastAsia"/>
          <w:color w:val="000000"/>
          <w:sz w:val="24"/>
        </w:rPr>
        <w:t xml:space="preserve"> </w:t>
      </w:r>
      <w:r w:rsidR="001F2844" w:rsidRPr="001F2844">
        <w:rPr>
          <w:rFonts w:ascii="Arial" w:hAnsi="Arial" w:cs="Arial"/>
          <w:color w:val="000000"/>
          <w:sz w:val="24"/>
        </w:rPr>
        <w:t>assembly mounted on defective buildings.</w:t>
      </w:r>
    </w:p>
    <w:p w:rsidR="00AC1349" w:rsidRDefault="00C032B1" w:rsidP="00AC1349">
      <w:pPr>
        <w:framePr w:w="10212" w:h="13300" w:hRule="exact" w:wrap="auto" w:hAnchor="text" w:x="1418" w:y="1481"/>
        <w:widowControl w:val="0"/>
        <w:autoSpaceDE w:val="0"/>
        <w:autoSpaceDN w:val="0"/>
        <w:spacing w:before="0" w:after="0" w:line="266" w:lineRule="exact"/>
        <w:jc w:val="left"/>
        <w:rPr>
          <w:rFonts w:ascii="宋体"/>
          <w:color w:val="000000"/>
          <w:sz w:val="24"/>
        </w:rPr>
      </w:pPr>
      <w:r>
        <w:rPr>
          <w:rFonts w:ascii="UHHRQC+Wingdings-Regular" w:hAnsi="UHHRQC+Wingdings-Regular" w:cs="UHHRQC+Wingdings-Regular"/>
          <w:color w:val="000000"/>
          <w:sz w:val="24"/>
        </w:rPr>
        <w:t></w:t>
      </w:r>
      <w:r w:rsidR="001F2844" w:rsidRPr="001F2844">
        <w:rPr>
          <w:rFonts w:ascii="Arial" w:hAnsi="Arial" w:cs="Arial"/>
        </w:rPr>
        <w:t xml:space="preserve"> </w:t>
      </w:r>
      <w:r w:rsidR="001F2844" w:rsidRPr="001F2844">
        <w:rPr>
          <w:rFonts w:ascii="Arial" w:hAnsi="Arial" w:cs="Arial"/>
          <w:color w:val="000000"/>
          <w:sz w:val="24"/>
        </w:rPr>
        <w:t>Damage caused by external corrosion or similar discoloration of components.</w:t>
      </w:r>
    </w:p>
    <w:p w:rsidR="00C032B1" w:rsidRDefault="00C032B1" w:rsidP="00AC1349">
      <w:pPr>
        <w:framePr w:w="10212" w:h="13300" w:hRule="exact" w:wrap="auto" w:hAnchor="text" w:x="1418" w:y="1481"/>
        <w:widowControl w:val="0"/>
        <w:autoSpaceDE w:val="0"/>
        <w:autoSpaceDN w:val="0"/>
        <w:spacing w:before="0" w:after="0" w:line="266" w:lineRule="exact"/>
        <w:jc w:val="left"/>
        <w:rPr>
          <w:rFonts w:ascii="宋体"/>
          <w:color w:val="000000"/>
          <w:sz w:val="24"/>
        </w:rPr>
      </w:pPr>
      <w:r>
        <w:rPr>
          <w:rFonts w:ascii="UHHRQC+Wingdings-Regular" w:hAnsi="UHHRQC+Wingdings-Regular" w:cs="UHHRQC+Wingdings-Regular"/>
          <w:color w:val="000000"/>
          <w:sz w:val="24"/>
        </w:rPr>
        <w:t></w:t>
      </w:r>
      <w:r w:rsidR="00AC1349" w:rsidRPr="00AC1349">
        <w:t xml:space="preserve"> </w:t>
      </w:r>
      <w:r w:rsidR="00AC1349" w:rsidRPr="00AC1349">
        <w:rPr>
          <w:rFonts w:ascii="Arial" w:hAnsi="Arial" w:cs="Arial"/>
          <w:color w:val="000000"/>
          <w:sz w:val="24"/>
        </w:rPr>
        <w:t>Damage caused by moving from the original installation location.</w:t>
      </w:r>
    </w:p>
    <w:p w:rsidR="00C032B1" w:rsidRPr="00AC1349" w:rsidRDefault="00AC1349" w:rsidP="00AC1349">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C1349">
        <w:rPr>
          <w:rFonts w:ascii="Arial" w:hAnsi="Arial" w:cs="Arial"/>
          <w:color w:val="000000"/>
          <w:sz w:val="24"/>
        </w:rPr>
        <w:t>(3) "Limited Product Quality Assurance" and "Limited Peak Power Quality Assurance" do not include the following costs: costs associated with the installation, disassembly or reinstallation of photovoltaic components (except as specified in the last paragraph of Article 6 of the Essential Guarantee); customs clearance or any other costs incurred by returning photovoltaic components.</w:t>
      </w:r>
    </w:p>
    <w:p w:rsidR="00AC1349" w:rsidRDefault="00AC1349" w:rsidP="00507B8A">
      <w:pPr>
        <w:framePr w:w="10212" w:h="13300" w:hRule="exact" w:wrap="auto" w:hAnchor="text" w:x="1418" w:y="1481"/>
        <w:widowControl w:val="0"/>
        <w:autoSpaceDE w:val="0"/>
        <w:autoSpaceDN w:val="0"/>
        <w:spacing w:before="0" w:after="0" w:line="240" w:lineRule="exact"/>
        <w:jc w:val="left"/>
        <w:rPr>
          <w:rFonts w:ascii="宋体" w:hAnsi="宋体" w:cs="宋体"/>
          <w:color w:val="000000"/>
          <w:sz w:val="24"/>
        </w:rPr>
      </w:pPr>
      <w:r w:rsidRPr="00AC1349">
        <w:rPr>
          <w:rFonts w:ascii="Arial" w:hAnsi="Arial" w:cs="Arial"/>
          <w:color w:val="000000"/>
          <w:sz w:val="24"/>
        </w:rPr>
        <w:t>(4) The buyer failed to pay the goods in time as stipulated in the agreement.</w:t>
      </w:r>
      <w:r w:rsidRPr="00AC1349">
        <w:rPr>
          <w:rFonts w:ascii="宋体" w:hAnsi="宋体" w:cs="宋体" w:hint="eastAsia"/>
          <w:color w:val="000000"/>
          <w:sz w:val="24"/>
        </w:rPr>
        <w:t xml:space="preserve"> </w:t>
      </w:r>
    </w:p>
    <w:p w:rsidR="00AE357D" w:rsidRDefault="00AE357D" w:rsidP="00AE357D">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E357D">
        <w:rPr>
          <w:rFonts w:ascii="Arial" w:hAnsi="Arial" w:cs="Arial"/>
          <w:color w:val="000000"/>
          <w:sz w:val="24"/>
        </w:rPr>
        <w:t>(5) When the component model or serial number is changed, removed or unrecognizable, the quality assurance request will be rejected.</w:t>
      </w:r>
    </w:p>
    <w:p w:rsidR="001C774D" w:rsidRPr="00AE357D" w:rsidRDefault="00AE357D" w:rsidP="00AE357D">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E357D">
        <w:rPr>
          <w:rFonts w:ascii="Arial" w:hAnsi="Arial" w:cs="Arial"/>
          <w:color w:val="000000"/>
          <w:sz w:val="24"/>
        </w:rPr>
        <w:t xml:space="preserve">(6) This "Limited Quality Assurance for Photovoltaic Modules" does not apply to components marked as "A" or "B". </w:t>
      </w:r>
      <w:r w:rsidRPr="001F2844">
        <w:rPr>
          <w:rFonts w:ascii="Arial" w:eastAsia="微软雅黑" w:hAnsi="Arial" w:cs="Arial"/>
          <w:color w:val="000000"/>
          <w:sz w:val="24"/>
          <w:szCs w:val="24"/>
        </w:rPr>
        <w:t>Focus</w:t>
      </w:r>
      <w:r w:rsidRPr="00AE357D">
        <w:rPr>
          <w:rFonts w:ascii="Arial" w:hAnsi="Arial" w:cs="Arial"/>
          <w:color w:val="000000"/>
          <w:sz w:val="24"/>
        </w:rPr>
        <w:t xml:space="preserve"> made it clear that there was a special "Limited Quality Assurance for Class A PV Modules" or "Limited Quality Assurance for Class B PV Modules" for such components.</w:t>
      </w:r>
    </w:p>
    <w:p w:rsidR="005B6A32" w:rsidRDefault="005B6A32" w:rsidP="00507B8A">
      <w:pPr>
        <w:framePr w:w="10212" w:h="13300" w:hRule="exact" w:wrap="auto" w:hAnchor="text" w:x="1418" w:y="14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5-</w:t>
      </w:r>
      <w:r>
        <w:rPr>
          <w:rFonts w:ascii="ABQLBO+Arial-Black"/>
          <w:color w:val="000000"/>
          <w:spacing w:val="6"/>
          <w:sz w:val="24"/>
        </w:rPr>
        <w:t xml:space="preserve"> </w:t>
      </w:r>
      <w:r w:rsidR="00AE357D" w:rsidRPr="000F4465">
        <w:rPr>
          <w:rFonts w:ascii="Arial" w:hAnsi="Arial" w:cs="Arial"/>
          <w:sz w:val="24"/>
          <w:szCs w:val="24"/>
        </w:rPr>
        <w:t>Limitation of liability for quality</w:t>
      </w:r>
      <w:r w:rsidR="00AE357D">
        <w:rPr>
          <w:rFonts w:ascii="Arial" w:hAnsi="Arial" w:cs="Arial" w:hint="eastAsia"/>
          <w:sz w:val="24"/>
          <w:szCs w:val="24"/>
        </w:rPr>
        <w:t xml:space="preserve"> </w:t>
      </w:r>
      <w:r w:rsidR="00AE357D" w:rsidRPr="000F4465">
        <w:rPr>
          <w:rFonts w:ascii="Arial" w:hAnsi="Arial" w:cs="Arial"/>
          <w:sz w:val="24"/>
          <w:szCs w:val="24"/>
        </w:rPr>
        <w:t>assurance</w:t>
      </w:r>
    </w:p>
    <w:p w:rsidR="005B6A32" w:rsidRPr="005B6A32" w:rsidRDefault="005B6A32" w:rsidP="00507B8A">
      <w:pPr>
        <w:framePr w:w="10212" w:h="13300" w:hRule="exact" w:wrap="auto" w:hAnchor="text" w:x="1418" w:y="1481"/>
        <w:widowControl w:val="0"/>
        <w:autoSpaceDE w:val="0"/>
        <w:autoSpaceDN w:val="0"/>
        <w:spacing w:before="0" w:after="0" w:line="338" w:lineRule="exact"/>
        <w:jc w:val="left"/>
        <w:rPr>
          <w:rFonts w:ascii="ABQLBO+Arial-Black"/>
          <w:color w:val="000000"/>
          <w:sz w:val="24"/>
        </w:rPr>
      </w:pPr>
    </w:p>
    <w:p w:rsidR="00507B8A" w:rsidRDefault="00AE357D"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E357D">
        <w:rPr>
          <w:rFonts w:ascii="Arial" w:hAnsi="Arial" w:cs="Arial"/>
          <w:color w:val="000000"/>
          <w:sz w:val="24"/>
        </w:rPr>
        <w:t xml:space="preserve">Unless </w:t>
      </w:r>
      <w:r w:rsidRPr="00AE357D">
        <w:rPr>
          <w:rFonts w:ascii="Arial" w:eastAsia="微软雅黑" w:hAnsi="Arial" w:cs="Arial"/>
          <w:color w:val="000000"/>
          <w:sz w:val="24"/>
          <w:szCs w:val="24"/>
        </w:rPr>
        <w:t>Focus</w:t>
      </w:r>
      <w:r w:rsidRPr="00AE357D">
        <w:rPr>
          <w:rFonts w:ascii="Arial" w:hAnsi="Arial" w:cs="Arial"/>
          <w:color w:val="000000"/>
          <w:sz w:val="24"/>
        </w:rPr>
        <w:t xml:space="preserve"> expressly agrees, signs and agrees to other obligations and responsibilities in writing, the "Limited Quality Assurance for Photovoltaic Modules" provided in this article explicitly replaces and excludes all other express or implied guarantees (including, but not limited to, commercial guarantees applicable to special purposes, uses or applications). And all other obligations or responsibilities of </w:t>
      </w:r>
      <w:r w:rsidRPr="00AE357D">
        <w:rPr>
          <w:rFonts w:ascii="Arial" w:eastAsia="微软雅黑" w:hAnsi="Arial" w:cs="Arial"/>
          <w:color w:val="000000"/>
          <w:sz w:val="24"/>
          <w:szCs w:val="24"/>
        </w:rPr>
        <w:t>Focus</w:t>
      </w:r>
      <w:r w:rsidRPr="00AE357D">
        <w:rPr>
          <w:rFonts w:ascii="Arial" w:hAnsi="Arial" w:cs="Arial"/>
          <w:color w:val="000000"/>
          <w:sz w:val="24"/>
        </w:rPr>
        <w:t>.</w:t>
      </w:r>
    </w:p>
    <w:p w:rsidR="00AE357D" w:rsidRPr="00AE357D" w:rsidRDefault="00AE357D"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p>
    <w:p w:rsidR="00507B8A" w:rsidRDefault="00AE357D"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E357D">
        <w:rPr>
          <w:rFonts w:ascii="Arial" w:hAnsi="Arial" w:cs="Arial"/>
          <w:color w:val="000000"/>
          <w:sz w:val="24"/>
        </w:rPr>
        <w:t xml:space="preserve">Under no circumstances shall </w:t>
      </w:r>
      <w:r w:rsidRPr="00AE357D">
        <w:rPr>
          <w:rFonts w:ascii="Arial" w:eastAsia="微软雅黑" w:hAnsi="Arial" w:cs="Arial"/>
          <w:color w:val="000000"/>
          <w:sz w:val="24"/>
          <w:szCs w:val="24"/>
        </w:rPr>
        <w:t>Focus</w:t>
      </w:r>
      <w:r w:rsidRPr="00AE357D">
        <w:rPr>
          <w:rFonts w:ascii="Arial" w:hAnsi="Arial" w:cs="Arial"/>
          <w:color w:val="000000"/>
          <w:sz w:val="24"/>
        </w:rPr>
        <w:t xml:space="preserve"> be liable for any incidental, indirect, special or punitive loss arising from breach of the Essential Guarantee, including, but not limited to, loss of profits or income, loss of business opportunities, loss of production, loss of goodwill, regardless of the type of claim, and even if </w:t>
      </w:r>
      <w:r w:rsidRPr="00AE357D">
        <w:rPr>
          <w:rFonts w:ascii="Arial" w:eastAsia="微软雅黑" w:hAnsi="Arial" w:cs="Arial"/>
          <w:color w:val="000000"/>
          <w:sz w:val="24"/>
          <w:szCs w:val="24"/>
        </w:rPr>
        <w:t>Focus</w:t>
      </w:r>
      <w:r w:rsidRPr="00AE357D">
        <w:rPr>
          <w:rFonts w:ascii="Arial" w:hAnsi="Arial" w:cs="Arial"/>
          <w:color w:val="000000"/>
          <w:sz w:val="24"/>
        </w:rPr>
        <w:t xml:space="preserve"> has been informed The possibility of such loss.</w:t>
      </w:r>
    </w:p>
    <w:p w:rsidR="00AE357D" w:rsidRPr="00AE357D" w:rsidRDefault="00AE357D"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p>
    <w:p w:rsidR="005B6A32" w:rsidRPr="00AE357D" w:rsidRDefault="00AE357D" w:rsidP="00507B8A">
      <w:pPr>
        <w:framePr w:w="10212" w:h="13300" w:hRule="exact" w:wrap="auto" w:hAnchor="text" w:x="1418" w:y="1481"/>
        <w:widowControl w:val="0"/>
        <w:autoSpaceDE w:val="0"/>
        <w:autoSpaceDN w:val="0"/>
        <w:spacing w:before="0" w:after="0" w:line="240" w:lineRule="exact"/>
        <w:jc w:val="left"/>
        <w:rPr>
          <w:rFonts w:ascii="Arial" w:hAnsi="Arial" w:cs="Arial"/>
          <w:color w:val="000000"/>
          <w:sz w:val="24"/>
        </w:rPr>
      </w:pPr>
      <w:r w:rsidRPr="00AE357D">
        <w:rPr>
          <w:rFonts w:ascii="Arial" w:hAnsi="Arial" w:cs="Arial"/>
          <w:color w:val="000000"/>
          <w:sz w:val="24"/>
        </w:rPr>
        <w:t xml:space="preserve">If </w:t>
      </w:r>
      <w:r w:rsidRPr="00AE357D">
        <w:rPr>
          <w:rFonts w:ascii="Arial" w:eastAsia="微软雅黑" w:hAnsi="Arial" w:cs="Arial"/>
          <w:color w:val="000000"/>
          <w:sz w:val="24"/>
          <w:szCs w:val="24"/>
        </w:rPr>
        <w:t>Focus</w:t>
      </w:r>
      <w:r w:rsidRPr="00AE357D">
        <w:rPr>
          <w:rFonts w:ascii="Arial" w:hAnsi="Arial" w:cs="Arial"/>
          <w:color w:val="000000"/>
          <w:sz w:val="24"/>
        </w:rPr>
        <w:t xml:space="preserve"> is liable for damage or other liability to the customer, its cumulative liability shall not exceed the invoice value of the order containing defective components paid by the customer.</w:t>
      </w:r>
    </w:p>
    <w:p w:rsidR="005B6A32" w:rsidRDefault="005B6A32" w:rsidP="00507B8A">
      <w:pPr>
        <w:framePr w:w="10212" w:h="13300" w:hRule="exact" w:wrap="auto" w:hAnchor="text" w:x="1418" w:y="1481"/>
        <w:widowControl w:val="0"/>
        <w:autoSpaceDE w:val="0"/>
        <w:autoSpaceDN w:val="0"/>
        <w:spacing w:before="0" w:after="0" w:line="240" w:lineRule="exact"/>
        <w:jc w:val="left"/>
        <w:rPr>
          <w:rFonts w:ascii="宋体" w:hAnsi="宋体" w:cs="宋体"/>
          <w:color w:val="000000"/>
          <w:sz w:val="24"/>
        </w:rPr>
      </w:pPr>
    </w:p>
    <w:p w:rsidR="005B6A32" w:rsidRDefault="005B6A32" w:rsidP="00507B8A">
      <w:pPr>
        <w:framePr w:w="10212" w:h="13300" w:hRule="exact" w:wrap="auto" w:hAnchor="text" w:x="1418" w:y="1481"/>
        <w:widowControl w:val="0"/>
        <w:autoSpaceDE w:val="0"/>
        <w:autoSpaceDN w:val="0"/>
        <w:spacing w:before="0" w:after="0" w:line="240" w:lineRule="exact"/>
        <w:jc w:val="left"/>
        <w:rPr>
          <w:rFonts w:ascii="宋体" w:hAnsi="宋体" w:cs="宋体"/>
          <w:color w:val="000000"/>
          <w:sz w:val="24"/>
        </w:rPr>
      </w:pPr>
    </w:p>
    <w:p w:rsidR="005B6A32" w:rsidRDefault="005B6A32" w:rsidP="00507B8A">
      <w:pPr>
        <w:framePr w:w="10212" w:h="13300" w:hRule="exact" w:wrap="auto" w:hAnchor="text" w:x="1418" w:y="1481"/>
        <w:widowControl w:val="0"/>
        <w:autoSpaceDE w:val="0"/>
        <w:autoSpaceDN w:val="0"/>
        <w:spacing w:before="0" w:after="0" w:line="240" w:lineRule="exact"/>
        <w:jc w:val="left"/>
        <w:rPr>
          <w:rFonts w:ascii="宋体" w:hAnsi="宋体" w:cs="宋体"/>
          <w:color w:val="000000"/>
          <w:sz w:val="24"/>
        </w:rPr>
      </w:pPr>
    </w:p>
    <w:p w:rsidR="005B6A32" w:rsidRDefault="005B6A32" w:rsidP="00507B8A">
      <w:pPr>
        <w:framePr w:w="10212" w:h="13300" w:hRule="exact" w:wrap="auto" w:hAnchor="text" w:x="1418" w:y="1481"/>
        <w:widowControl w:val="0"/>
        <w:autoSpaceDE w:val="0"/>
        <w:autoSpaceDN w:val="0"/>
        <w:spacing w:before="0" w:after="0" w:line="240" w:lineRule="exact"/>
        <w:jc w:val="left"/>
        <w:rPr>
          <w:rFonts w:ascii="宋体" w:hAnsi="宋体" w:cs="宋体"/>
          <w:color w:val="000000"/>
          <w:sz w:val="24"/>
        </w:rPr>
      </w:pPr>
    </w:p>
    <w:p w:rsidR="005B6A32" w:rsidRDefault="005B6A32" w:rsidP="00507B8A">
      <w:pPr>
        <w:framePr w:w="10212" w:h="13300" w:hRule="exact" w:wrap="auto" w:hAnchor="text" w:x="1418" w:y="1481"/>
        <w:widowControl w:val="0"/>
        <w:autoSpaceDE w:val="0"/>
        <w:autoSpaceDN w:val="0"/>
        <w:spacing w:before="0" w:after="0" w:line="240" w:lineRule="exact"/>
        <w:jc w:val="left"/>
        <w:rPr>
          <w:rFonts w:ascii="宋体"/>
          <w:color w:val="000000"/>
          <w:sz w:val="24"/>
        </w:rPr>
      </w:pPr>
    </w:p>
    <w:p w:rsidR="000A39A4" w:rsidRDefault="00BE6047">
      <w:pPr>
        <w:framePr w:w="631" w:wrap="auto" w:hAnchor="text" w:x="5868" w:y="14547"/>
        <w:widowControl w:val="0"/>
        <w:autoSpaceDE w:val="0"/>
        <w:autoSpaceDN w:val="0"/>
        <w:spacing w:before="0" w:after="0" w:line="180" w:lineRule="exact"/>
        <w:jc w:val="left"/>
        <w:rPr>
          <w:rFonts w:ascii="宋体"/>
          <w:color w:val="000000"/>
          <w:sz w:val="18"/>
        </w:rPr>
      </w:pPr>
      <w:r>
        <w:rPr>
          <w:rFonts w:ascii="宋体" w:hAnsi="宋体" w:cs="宋体"/>
          <w:color w:val="FFFFFF"/>
          <w:spacing w:val="1"/>
          <w:sz w:val="18"/>
        </w:rPr>
        <w:t>页码</w:t>
      </w:r>
    </w:p>
    <w:p w:rsidR="000A39A4" w:rsidRDefault="00BE6047">
      <w:pPr>
        <w:framePr w:w="493" w:wrap="auto" w:hAnchor="text" w:x="5983" w:y="14879"/>
        <w:widowControl w:val="0"/>
        <w:autoSpaceDE w:val="0"/>
        <w:autoSpaceDN w:val="0"/>
        <w:spacing w:before="0" w:after="0" w:line="268" w:lineRule="exact"/>
        <w:jc w:val="left"/>
        <w:rPr>
          <w:rFonts w:ascii="MBPNTA+Arial-BoldMT"/>
          <w:b/>
          <w:color w:val="000000"/>
          <w:sz w:val="24"/>
          <w:u w:val="single"/>
        </w:rPr>
      </w:pPr>
      <w:r>
        <w:rPr>
          <w:rFonts w:ascii="MBPNTA+Arial-BoldMT"/>
          <w:b/>
          <w:color w:val="FFFFFF"/>
          <w:sz w:val="24"/>
          <w:u w:val="single"/>
        </w:rPr>
        <w:t>5</w:t>
      </w:r>
    </w:p>
    <w:p w:rsidR="000A39A4" w:rsidRDefault="00BE6047">
      <w:pPr>
        <w:framePr w:w="493" w:wrap="auto" w:hAnchor="text" w:x="5983" w:y="14879"/>
        <w:widowControl w:val="0"/>
        <w:autoSpaceDE w:val="0"/>
        <w:autoSpaceDN w:val="0"/>
        <w:spacing w:before="0" w:after="0" w:line="366" w:lineRule="exact"/>
        <w:jc w:val="left"/>
        <w:rPr>
          <w:rFonts w:ascii="MBPNTA+Arial-BoldMT"/>
          <w:b/>
          <w:color w:val="000000"/>
          <w:sz w:val="24"/>
        </w:rPr>
      </w:pPr>
      <w:r>
        <w:rPr>
          <w:rFonts w:ascii="MBPNTA+Arial-BoldMT"/>
          <w:b/>
          <w:color w:val="FFFFFF"/>
          <w:sz w:val="24"/>
        </w:rPr>
        <w:t>9</w:t>
      </w:r>
    </w:p>
    <w:p w:rsidR="000A39A4" w:rsidRDefault="00651E09">
      <w:pPr>
        <w:spacing w:before="0" w:after="0" w:line="0" w:lineRule="atLeast"/>
        <w:jc w:val="left"/>
        <w:rPr>
          <w:rFonts w:ascii="Arial"/>
          <w:color w:val="FF0000"/>
          <w:sz w:val="2"/>
        </w:rPr>
      </w:pPr>
      <w:r w:rsidRPr="00651E09">
        <w:rPr>
          <w:noProof/>
        </w:rPr>
        <w:pict>
          <v:shape id="_x000023" o:spid="_x0000_s1041" type="#_x0000_t75" style="position:absolute;margin-left:0;margin-top:0;width:1pt;height:1pt;z-index:-251662848;mso-position-horizontal-relative:page;mso-position-vertical-relative:page">
            <v:imagedata r:id="rId18" o:title="image24"/>
            <w10:wrap anchorx="page" anchory="page"/>
          </v:shape>
        </w:pict>
      </w:r>
      <w:r w:rsidR="00BE6047">
        <w:rPr>
          <w:rFonts w:ascii="Arial"/>
          <w:color w:val="FF0000"/>
          <w:sz w:val="2"/>
        </w:rPr>
        <w:br w:type="page"/>
      </w:r>
    </w:p>
    <w:p w:rsidR="000A39A4" w:rsidRDefault="00BE6047">
      <w:pPr>
        <w:spacing w:before="0" w:after="0" w:line="0" w:lineRule="atLeast"/>
        <w:jc w:val="left"/>
        <w:rPr>
          <w:rFonts w:ascii="Arial"/>
          <w:color w:val="FF0000"/>
          <w:sz w:val="2"/>
        </w:rPr>
      </w:pPr>
      <w:r>
        <w:rPr>
          <w:rFonts w:ascii="Arial"/>
          <w:color w:val="FF0000"/>
          <w:sz w:val="2"/>
        </w:rPr>
        <w:lastRenderedPageBreak/>
        <w:t xml:space="preserve"> </w:t>
      </w:r>
    </w:p>
    <w:p w:rsidR="000A39A4" w:rsidRPr="00226A4D" w:rsidRDefault="00651E09" w:rsidP="00511C4D">
      <w:pPr>
        <w:framePr w:w="520" w:wrap="auto" w:hAnchor="text" w:x="1733" w:y="8864"/>
        <w:widowControl w:val="0"/>
        <w:autoSpaceDE w:val="0"/>
        <w:autoSpaceDN w:val="0"/>
        <w:spacing w:before="0" w:after="0" w:line="338" w:lineRule="exact"/>
        <w:jc w:val="left"/>
        <w:rPr>
          <w:rFonts w:ascii="ABQLBO+Arial-Black"/>
          <w:color w:val="000000"/>
          <w:sz w:val="24"/>
        </w:rPr>
      </w:pPr>
      <w:r w:rsidRPr="00651E09">
        <w:rPr>
          <w:noProof/>
        </w:rPr>
        <w:pict>
          <v:shape id="_x000026" o:spid="_x0000_s1038" type="#_x0000_t75" style="position:absolute;margin-left:0;margin-top:0;width:1pt;height:1pt;z-index:-251665920;mso-position-horizontal-relative:page;mso-position-vertical-relative:page">
            <v:imagedata r:id="rId18" o:title="image27"/>
            <w10:wrap anchorx="page" anchory="page"/>
          </v:shape>
        </w:pict>
      </w:r>
      <w:r w:rsidR="00BE6047">
        <w:rPr>
          <w:rFonts w:ascii="Arial"/>
          <w:color w:val="FF0000"/>
          <w:sz w:val="2"/>
        </w:rPr>
        <w:br w:type="page"/>
      </w:r>
      <w:r w:rsidR="00226A4D">
        <w:rPr>
          <w:rFonts w:ascii="ABQLBO+Arial-Black"/>
          <w:color w:val="000000"/>
          <w:spacing w:val="6"/>
          <w:sz w:val="24"/>
        </w:rPr>
        <w:t xml:space="preserve"> </w:t>
      </w: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sidRPr="00226A4D">
        <w:rPr>
          <w:rFonts w:ascii="ABQLBO+Arial-Black"/>
          <w:color w:val="000000"/>
          <w:sz w:val="24"/>
        </w:rPr>
        <w:t>6-</w:t>
      </w:r>
      <w:r w:rsidRPr="00226A4D">
        <w:rPr>
          <w:rFonts w:ascii="ABQLBO+Arial-Black"/>
          <w:color w:val="000000"/>
          <w:spacing w:val="6"/>
          <w:sz w:val="24"/>
        </w:rPr>
        <w:t xml:space="preserve"> </w:t>
      </w:r>
      <w:r w:rsidR="00AE357D" w:rsidRPr="00EE3115">
        <w:rPr>
          <w:rFonts w:ascii="Arial" w:hAnsi="Arial" w:cs="Arial"/>
          <w:color w:val="000000"/>
          <w:spacing w:val="4"/>
          <w:sz w:val="24"/>
        </w:rPr>
        <w:t>Performance of Quality Assurance</w:t>
      </w:r>
    </w:p>
    <w:p w:rsidR="00507B8A" w:rsidRDefault="00A578F3"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A578F3">
        <w:rPr>
          <w:rFonts w:ascii="Arial" w:hAnsi="Arial" w:cs="Arial"/>
          <w:color w:val="000000"/>
          <w:sz w:val="24"/>
        </w:rPr>
        <w:t xml:space="preserve">If the customer considers that due quality assurance requirements can be made according to the "Limited Quality Assurance for Photovoltaic Modules", he or she shall immediately send a written notice in the form of a registered letter to the back address of </w:t>
      </w:r>
      <w:r w:rsidRPr="00A578F3">
        <w:rPr>
          <w:rFonts w:ascii="Arial" w:eastAsia="微软雅黑" w:hAnsi="Arial" w:cs="Arial"/>
          <w:color w:val="000000"/>
          <w:sz w:val="24"/>
          <w:szCs w:val="24"/>
        </w:rPr>
        <w:t>Focus</w:t>
      </w:r>
      <w:r w:rsidRPr="00A578F3">
        <w:rPr>
          <w:rFonts w:ascii="Arial" w:hAnsi="Arial" w:cs="Arial"/>
          <w:color w:val="000000"/>
          <w:sz w:val="24"/>
        </w:rPr>
        <w:t xml:space="preserve">, or send an e-mail to the following </w:t>
      </w:r>
      <w:r w:rsidRPr="00A578F3">
        <w:rPr>
          <w:rFonts w:ascii="Arial" w:eastAsia="微软雅黑" w:hAnsi="Arial" w:cs="Arial"/>
          <w:color w:val="000000"/>
          <w:sz w:val="24"/>
          <w:szCs w:val="24"/>
        </w:rPr>
        <w:t>Focus</w:t>
      </w:r>
      <w:r w:rsidRPr="00A578F3">
        <w:rPr>
          <w:rFonts w:ascii="Arial" w:hAnsi="Arial" w:cs="Arial"/>
          <w:color w:val="000000"/>
          <w:sz w:val="24"/>
        </w:rPr>
        <w:t xml:space="preserve"> Jiangsu e-mail address. Customer should attach quality assurance note, corresponding component serial number and purchase date with notification. At the same time, the contract number should be clearly displayed, and the purchase date, purchase price, component model, </w:t>
      </w:r>
      <w:r w:rsidRPr="00A578F3">
        <w:rPr>
          <w:rFonts w:ascii="Arial" w:eastAsia="微软雅黑" w:hAnsi="Arial" w:cs="Arial"/>
          <w:color w:val="000000"/>
          <w:sz w:val="24"/>
          <w:szCs w:val="24"/>
        </w:rPr>
        <w:t>Focus</w:t>
      </w:r>
      <w:r w:rsidRPr="00A578F3">
        <w:rPr>
          <w:rFonts w:ascii="Arial" w:hAnsi="Arial" w:cs="Arial"/>
          <w:color w:val="000000"/>
          <w:sz w:val="24"/>
        </w:rPr>
        <w:t xml:space="preserve"> or its distributor's signature should also be submitted as evidence.</w:t>
      </w:r>
    </w:p>
    <w:p w:rsidR="00A578F3" w:rsidRDefault="00A578F3"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A578F3">
        <w:rPr>
          <w:rFonts w:ascii="Arial" w:hAnsi="Arial" w:cs="Arial"/>
          <w:color w:val="000000"/>
          <w:sz w:val="24"/>
        </w:rPr>
        <w:t xml:space="preserve">If </w:t>
      </w:r>
      <w:r w:rsidRPr="00A578F3">
        <w:rPr>
          <w:rFonts w:ascii="Arial" w:eastAsia="微软雅黑" w:hAnsi="Arial" w:cs="Arial"/>
          <w:color w:val="000000"/>
          <w:sz w:val="24"/>
          <w:szCs w:val="24"/>
        </w:rPr>
        <w:t>Focus</w:t>
      </w:r>
      <w:r w:rsidRPr="00A578F3">
        <w:rPr>
          <w:rFonts w:ascii="Arial" w:hAnsi="Arial" w:cs="Arial"/>
          <w:color w:val="000000"/>
          <w:sz w:val="24"/>
        </w:rPr>
        <w:t xml:space="preserve"> did not issue a written authorization in advance, the returned photovoltaic components would not be accepted.</w:t>
      </w:r>
    </w:p>
    <w:p w:rsidR="00511C4D" w:rsidRPr="00A578F3" w:rsidRDefault="00A578F3"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A578F3">
        <w:rPr>
          <w:rFonts w:ascii="Arial" w:hAnsi="Arial" w:cs="Arial"/>
          <w:color w:val="000000"/>
          <w:sz w:val="24"/>
        </w:rPr>
        <w:t xml:space="preserve">Under "Limited Product Quality Assurance" and "Limited Peak Power Quality Assurance", the reasonable and usual cost of shipping repaired or replaced components is borne by </w:t>
      </w:r>
      <w:r w:rsidRPr="00A578F3">
        <w:rPr>
          <w:rFonts w:ascii="Arial" w:eastAsia="微软雅黑" w:hAnsi="Arial" w:cs="Arial"/>
          <w:color w:val="000000"/>
          <w:sz w:val="24"/>
          <w:szCs w:val="24"/>
        </w:rPr>
        <w:t>Focus</w:t>
      </w:r>
      <w:r w:rsidRPr="00A578F3">
        <w:rPr>
          <w:rFonts w:ascii="Arial" w:hAnsi="Arial" w:cs="Arial"/>
          <w:color w:val="000000"/>
          <w:sz w:val="24"/>
        </w:rPr>
        <w:t>.</w:t>
      </w:r>
    </w:p>
    <w:p w:rsidR="00C50B3D" w:rsidRDefault="00C50B3D" w:rsidP="00C50B3D">
      <w:pPr>
        <w:framePr w:w="9891" w:h="14836" w:hRule="exact" w:wrap="auto" w:vAnchor="page" w:hAnchor="page" w:x="1116" w:y="681"/>
        <w:widowControl w:val="0"/>
        <w:autoSpaceDE w:val="0"/>
        <w:autoSpaceDN w:val="0"/>
        <w:spacing w:before="0" w:after="0" w:line="338" w:lineRule="exact"/>
        <w:jc w:val="left"/>
        <w:rPr>
          <w:rFonts w:ascii="ABQLBO+Arial-Black"/>
          <w:color w:val="000000"/>
          <w:sz w:val="24"/>
        </w:rPr>
      </w:pP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7-</w:t>
      </w:r>
      <w:r>
        <w:rPr>
          <w:rFonts w:ascii="ABQLBO+Arial-Black"/>
          <w:color w:val="000000"/>
          <w:spacing w:val="6"/>
          <w:sz w:val="24"/>
        </w:rPr>
        <w:t xml:space="preserve"> </w:t>
      </w:r>
      <w:r w:rsidR="00A578F3" w:rsidRPr="00EE3115">
        <w:rPr>
          <w:rFonts w:ascii="Arial" w:hAnsi="Arial" w:cs="Arial"/>
          <w:color w:val="000000"/>
          <w:spacing w:val="5"/>
          <w:sz w:val="24"/>
        </w:rPr>
        <w:t>Separability</w:t>
      </w:r>
    </w:p>
    <w:p w:rsidR="00511C4D" w:rsidRPr="00A578F3" w:rsidRDefault="00A578F3" w:rsidP="00C50B3D">
      <w:pPr>
        <w:framePr w:w="9891" w:h="14836" w:hRule="exact" w:wrap="auto" w:vAnchor="page" w:hAnchor="page" w:x="1116" w:y="681"/>
        <w:widowControl w:val="0"/>
        <w:autoSpaceDE w:val="0"/>
        <w:autoSpaceDN w:val="0"/>
        <w:spacing w:before="0" w:after="0"/>
        <w:jc w:val="left"/>
        <w:rPr>
          <w:rFonts w:ascii="Arial" w:hAnsi="Arial" w:cs="Arial"/>
          <w:color w:val="000000"/>
          <w:sz w:val="24"/>
        </w:rPr>
      </w:pPr>
      <w:r w:rsidRPr="00A578F3">
        <w:rPr>
          <w:rFonts w:ascii="Arial" w:hAnsi="Arial" w:cs="Arial"/>
          <w:color w:val="000000"/>
          <w:sz w:val="24"/>
        </w:rPr>
        <w:t>If a part of this Limited Quality Assurance for Photovoltaic Modules, a project provision or a clause, or its application to a person or a situation, is deemed invalid or unenforceable, the determination will not affect the validity of all other parts, provisions, clauses or applications of this Limited Quality Assurance for Photovoltaic Modules, and for this purpose The other parts, provisions, provisions or applications of this "Limited Quality Assurance for Photovoltaic Modules" shall be deemed to be separable.</w:t>
      </w:r>
    </w:p>
    <w:p w:rsidR="00C50B3D" w:rsidRDefault="00C50B3D" w:rsidP="00C50B3D">
      <w:pPr>
        <w:framePr w:w="9891" w:h="14836" w:hRule="exact" w:wrap="auto" w:vAnchor="page" w:hAnchor="page" w:x="1116" w:y="681"/>
        <w:widowControl w:val="0"/>
        <w:autoSpaceDE w:val="0"/>
        <w:autoSpaceDN w:val="0"/>
        <w:spacing w:before="0" w:after="0" w:line="338" w:lineRule="exact"/>
        <w:jc w:val="left"/>
        <w:rPr>
          <w:rFonts w:ascii="ABQLBO+Arial-Black"/>
          <w:color w:val="000000"/>
          <w:sz w:val="24"/>
        </w:rPr>
      </w:pP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8-</w:t>
      </w:r>
      <w:r>
        <w:rPr>
          <w:rFonts w:ascii="ABQLBO+Arial-Black"/>
          <w:color w:val="000000"/>
          <w:spacing w:val="6"/>
          <w:sz w:val="24"/>
        </w:rPr>
        <w:t xml:space="preserve"> </w:t>
      </w:r>
      <w:r w:rsidR="00A578F3" w:rsidRPr="00CE61B2">
        <w:rPr>
          <w:rFonts w:ascii="Arial" w:hAnsi="Arial" w:cs="Arial"/>
          <w:color w:val="000000"/>
          <w:spacing w:val="5"/>
          <w:sz w:val="24"/>
        </w:rPr>
        <w:t>Technical disputes</w:t>
      </w:r>
    </w:p>
    <w:p w:rsidR="00511C4D" w:rsidRPr="004434FF" w:rsidRDefault="004434FF"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4434FF">
        <w:rPr>
          <w:rFonts w:ascii="Arial" w:hAnsi="Arial" w:cs="Arial"/>
          <w:color w:val="000000"/>
          <w:sz w:val="24"/>
        </w:rPr>
        <w:t xml:space="preserve">Any technical disputes arising from quality assurance claims shall be settled by international first-class testing institutions, such as the Fraunhofer Institute of Solar Energy Research (Fraunhofer ISE in Freiburg/Germany), Rhine TUV Rheinland, VDE or PTL (Arizona State University, PTL in Arizona State University) in Freiburg, Germany. ) Unless otherwise specified, all test costs shall be borne by the ultimate losing party. The final choice of the aforementioned institution belongs to </w:t>
      </w:r>
      <w:r w:rsidRPr="004434FF">
        <w:rPr>
          <w:rFonts w:ascii="Arial" w:eastAsia="微软雅黑" w:hAnsi="Arial" w:cs="Arial"/>
          <w:color w:val="000000"/>
          <w:sz w:val="24"/>
          <w:szCs w:val="24"/>
        </w:rPr>
        <w:t>Focus</w:t>
      </w:r>
      <w:r w:rsidRPr="004434FF">
        <w:rPr>
          <w:rFonts w:ascii="Arial" w:hAnsi="Arial" w:cs="Arial"/>
          <w:color w:val="000000"/>
          <w:sz w:val="24"/>
        </w:rPr>
        <w:t>.</w:t>
      </w:r>
    </w:p>
    <w:p w:rsidR="00C50B3D" w:rsidRDefault="00C50B3D" w:rsidP="00C50B3D">
      <w:pPr>
        <w:framePr w:w="9891" w:h="14836" w:hRule="exact" w:wrap="auto" w:vAnchor="page" w:hAnchor="page" w:x="1116" w:y="681"/>
        <w:widowControl w:val="0"/>
        <w:autoSpaceDE w:val="0"/>
        <w:autoSpaceDN w:val="0"/>
        <w:spacing w:before="0" w:after="0" w:line="338" w:lineRule="exact"/>
        <w:jc w:val="left"/>
        <w:rPr>
          <w:rFonts w:ascii="ABQLBO+Arial-Black"/>
          <w:color w:val="000000"/>
          <w:sz w:val="24"/>
        </w:rPr>
      </w:pP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9-</w:t>
      </w:r>
      <w:r>
        <w:rPr>
          <w:rFonts w:ascii="ABQLBO+Arial-Black"/>
          <w:color w:val="000000"/>
          <w:spacing w:val="6"/>
          <w:sz w:val="24"/>
        </w:rPr>
        <w:t xml:space="preserve"> </w:t>
      </w:r>
      <w:r w:rsidR="004434FF" w:rsidRPr="00CE61B2">
        <w:rPr>
          <w:rFonts w:ascii="Arial" w:hAnsi="Arial" w:cs="Arial"/>
          <w:color w:val="000000"/>
          <w:spacing w:val="11"/>
          <w:sz w:val="24"/>
        </w:rPr>
        <w:t>Other</w:t>
      </w:r>
    </w:p>
    <w:p w:rsidR="00511C4D" w:rsidRPr="004434FF" w:rsidRDefault="004434FF" w:rsidP="00C50B3D">
      <w:pPr>
        <w:framePr w:w="9891" w:h="14836" w:hRule="exact" w:wrap="auto" w:vAnchor="page" w:hAnchor="page" w:x="1116" w:y="681"/>
        <w:widowControl w:val="0"/>
        <w:autoSpaceDE w:val="0"/>
        <w:autoSpaceDN w:val="0"/>
        <w:spacing w:before="0" w:after="0"/>
        <w:jc w:val="left"/>
        <w:rPr>
          <w:rFonts w:ascii="Arial" w:hAnsi="Arial" w:cs="Arial"/>
          <w:color w:val="000000"/>
          <w:sz w:val="24"/>
        </w:rPr>
      </w:pPr>
      <w:r w:rsidRPr="004434FF">
        <w:rPr>
          <w:rFonts w:ascii="Arial" w:hAnsi="Arial" w:cs="Arial"/>
          <w:color w:val="000000"/>
          <w:sz w:val="24"/>
        </w:rPr>
        <w:t xml:space="preserve">Maintenance, replacement or provision of additional components does not mean that the warranty period starts anew, nor should the original "limited warranty for photovoltaic modules" be extended. Any replaced components are </w:t>
      </w:r>
      <w:r w:rsidRPr="004434FF">
        <w:rPr>
          <w:rFonts w:ascii="Arial" w:eastAsia="微软雅黑" w:hAnsi="Arial" w:cs="Arial"/>
          <w:color w:val="000000"/>
          <w:sz w:val="24"/>
          <w:szCs w:val="24"/>
        </w:rPr>
        <w:t>Focus</w:t>
      </w:r>
      <w:r w:rsidRPr="004434FF">
        <w:rPr>
          <w:rFonts w:ascii="Arial" w:hAnsi="Arial" w:cs="Arial"/>
          <w:color w:val="000000"/>
          <w:sz w:val="24"/>
        </w:rPr>
        <w:t xml:space="preserve"> 's property and are disposed of at its sole discretion. In the course of processing the claim, if </w:t>
      </w:r>
      <w:r w:rsidRPr="004434FF">
        <w:rPr>
          <w:rFonts w:ascii="Arial" w:eastAsia="微软雅黑" w:hAnsi="Arial" w:cs="Arial"/>
          <w:color w:val="000000"/>
          <w:sz w:val="24"/>
          <w:szCs w:val="24"/>
        </w:rPr>
        <w:t>Focus</w:t>
      </w:r>
      <w:r w:rsidRPr="004434FF">
        <w:rPr>
          <w:rFonts w:ascii="Arial" w:hAnsi="Arial" w:cs="Arial"/>
          <w:color w:val="000000"/>
          <w:sz w:val="24"/>
        </w:rPr>
        <w:t xml:space="preserve"> ceases to produce the product of the replaced component model, it has the right to provide another model (different size, color, shape and/or power) of the component.</w:t>
      </w:r>
    </w:p>
    <w:p w:rsidR="00C50B3D" w:rsidRDefault="00C50B3D" w:rsidP="00C50B3D">
      <w:pPr>
        <w:framePr w:w="9891" w:h="14836" w:hRule="exact" w:wrap="auto" w:vAnchor="page" w:hAnchor="page" w:x="1116" w:y="681"/>
        <w:widowControl w:val="0"/>
        <w:autoSpaceDE w:val="0"/>
        <w:autoSpaceDN w:val="0"/>
        <w:spacing w:before="0" w:after="0" w:line="338" w:lineRule="exact"/>
        <w:jc w:val="left"/>
        <w:rPr>
          <w:rFonts w:ascii="ABQLBO+Arial-Black"/>
          <w:color w:val="000000"/>
          <w:sz w:val="24"/>
        </w:rPr>
      </w:pP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10 -</w:t>
      </w:r>
      <w:r>
        <w:rPr>
          <w:rFonts w:ascii="ABQLBO+Arial-Black"/>
          <w:color w:val="000000"/>
          <w:spacing w:val="6"/>
          <w:sz w:val="24"/>
        </w:rPr>
        <w:t xml:space="preserve"> </w:t>
      </w:r>
      <w:r w:rsidR="004434FF" w:rsidRPr="00CE61B2">
        <w:rPr>
          <w:rFonts w:ascii="Arial" w:hAnsi="Arial" w:cs="Arial"/>
          <w:color w:val="000000"/>
          <w:sz w:val="24"/>
        </w:rPr>
        <w:t>Assignment of Quality Assurance</w:t>
      </w:r>
    </w:p>
    <w:p w:rsidR="00511C4D" w:rsidRPr="00C50B3D" w:rsidRDefault="004434FF"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C50B3D">
        <w:rPr>
          <w:rFonts w:ascii="Arial" w:hAnsi="Arial" w:cs="Arial"/>
          <w:color w:val="000000"/>
          <w:sz w:val="24"/>
        </w:rPr>
        <w:t xml:space="preserve">Components are still installed in the original installation location and can be transferred by the Essential Guarantee without disassembly or transfer, and the transferee must own the component or use the project of the component and must obtain the prior written consent of </w:t>
      </w:r>
      <w:r w:rsidR="00C50B3D" w:rsidRPr="00C50B3D">
        <w:rPr>
          <w:rFonts w:ascii="Arial" w:eastAsia="微软雅黑" w:hAnsi="Arial" w:cs="Arial"/>
          <w:color w:val="000000"/>
          <w:sz w:val="24"/>
          <w:szCs w:val="24"/>
        </w:rPr>
        <w:t>Focus</w:t>
      </w:r>
      <w:r w:rsidRPr="00C50B3D">
        <w:rPr>
          <w:rFonts w:ascii="Arial" w:hAnsi="Arial" w:cs="Arial"/>
          <w:color w:val="000000"/>
          <w:sz w:val="24"/>
        </w:rPr>
        <w:t xml:space="preserve"> before the Essential Guarantee can be transferred.</w:t>
      </w:r>
    </w:p>
    <w:p w:rsidR="00511C4D" w:rsidRPr="00511C4D" w:rsidRDefault="00511C4D" w:rsidP="00C50B3D">
      <w:pPr>
        <w:framePr w:w="9891" w:h="14836" w:hRule="exact" w:wrap="auto" w:vAnchor="page" w:hAnchor="page" w:x="1116" w:y="681"/>
        <w:widowControl w:val="0"/>
        <w:autoSpaceDE w:val="0"/>
        <w:autoSpaceDN w:val="0"/>
        <w:spacing w:before="0" w:after="0" w:line="468"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11 -</w:t>
      </w:r>
      <w:r>
        <w:rPr>
          <w:rFonts w:ascii="ABQLBO+Arial-Black"/>
          <w:color w:val="000000"/>
          <w:spacing w:val="6"/>
          <w:sz w:val="24"/>
        </w:rPr>
        <w:t xml:space="preserve"> </w:t>
      </w:r>
      <w:r w:rsidR="00C50B3D" w:rsidRPr="00CE61B2">
        <w:rPr>
          <w:rFonts w:ascii="Arial" w:hAnsi="Arial" w:cs="Arial"/>
          <w:color w:val="000000"/>
          <w:spacing w:val="5"/>
          <w:sz w:val="24"/>
        </w:rPr>
        <w:t>Force Majeure</w:t>
      </w:r>
    </w:p>
    <w:p w:rsidR="00507B8A" w:rsidRPr="00C50B3D" w:rsidRDefault="00C50B3D" w:rsidP="00C50B3D">
      <w:pPr>
        <w:framePr w:w="9891" w:h="14836" w:hRule="exact" w:wrap="auto" w:vAnchor="page" w:hAnchor="page" w:x="1116" w:y="681"/>
        <w:widowControl w:val="0"/>
        <w:autoSpaceDE w:val="0"/>
        <w:autoSpaceDN w:val="0"/>
        <w:spacing w:before="0" w:after="0" w:line="240" w:lineRule="exact"/>
        <w:jc w:val="left"/>
        <w:rPr>
          <w:rFonts w:ascii="Arial" w:hAnsi="Arial" w:cs="Arial"/>
          <w:color w:val="000000"/>
          <w:sz w:val="24"/>
        </w:rPr>
      </w:pPr>
      <w:r w:rsidRPr="00C50B3D">
        <w:rPr>
          <w:rFonts w:ascii="Arial" w:hAnsi="Arial" w:cs="Arial"/>
          <w:color w:val="000000"/>
          <w:sz w:val="24"/>
        </w:rPr>
        <w:t xml:space="preserve">If there are other reasons or circumstances beyond </w:t>
      </w:r>
      <w:r w:rsidRPr="00C50B3D">
        <w:rPr>
          <w:rFonts w:ascii="Arial" w:eastAsia="微软雅黑" w:hAnsi="Arial" w:cs="Arial"/>
          <w:color w:val="000000"/>
          <w:sz w:val="24"/>
          <w:szCs w:val="24"/>
        </w:rPr>
        <w:t>Focus</w:t>
      </w:r>
      <w:r w:rsidRPr="00C50B3D">
        <w:rPr>
          <w:rFonts w:ascii="Arial" w:hAnsi="Arial" w:cs="Arial"/>
          <w:color w:val="000000"/>
          <w:sz w:val="24"/>
        </w:rPr>
        <w:t xml:space="preserve"> 's reasonable control, such as natural forces, wars, riots, strikes, state of war, plagues or other infectious diseases, fires, floods, shortages of workers and raw materials, capacity or production or technical failure (including, but not limited to, technologies unknown at the time of the sale of defective components). </w:t>
      </w:r>
      <w:r w:rsidRPr="00C50B3D">
        <w:rPr>
          <w:rFonts w:ascii="Arial" w:eastAsia="微软雅黑" w:hAnsi="Arial" w:cs="Arial"/>
          <w:color w:val="000000"/>
          <w:sz w:val="24"/>
          <w:szCs w:val="24"/>
        </w:rPr>
        <w:t>Focus</w:t>
      </w:r>
      <w:r w:rsidRPr="00C50B3D">
        <w:rPr>
          <w:rFonts w:ascii="Arial" w:hAnsi="Arial" w:cs="Arial"/>
          <w:color w:val="000000"/>
          <w:sz w:val="24"/>
        </w:rPr>
        <w:t xml:space="preserve"> shall not be liable to customers or any third party for failure or delay in fulfilling the terms or conditions of sale (including this "Limited Quality Assurance for Photovoltaic Modules"). In this case, </w:t>
      </w:r>
      <w:r w:rsidRPr="00C50B3D">
        <w:rPr>
          <w:rFonts w:ascii="Arial" w:eastAsia="微软雅黑" w:hAnsi="Arial" w:cs="Arial"/>
          <w:color w:val="000000"/>
          <w:sz w:val="24"/>
          <w:szCs w:val="24"/>
        </w:rPr>
        <w:t>Focus</w:t>
      </w:r>
      <w:r w:rsidRPr="00C50B3D">
        <w:rPr>
          <w:rFonts w:ascii="Arial" w:hAnsi="Arial" w:cs="Arial"/>
          <w:color w:val="000000"/>
          <w:sz w:val="24"/>
        </w:rPr>
        <w:t xml:space="preserve"> 's performance of this limited warranty will be suspended within the delay period attributable to the above reasons without any liability.</w:t>
      </w:r>
    </w:p>
    <w:p w:rsidR="00511C4D" w:rsidRDefault="00511C4D" w:rsidP="00C50B3D">
      <w:pPr>
        <w:framePr w:w="9891" w:h="14836" w:hRule="exact" w:wrap="auto" w:vAnchor="page" w:hAnchor="page" w:x="1116" w:y="681"/>
        <w:widowControl w:val="0"/>
        <w:autoSpaceDE w:val="0"/>
        <w:autoSpaceDN w:val="0"/>
        <w:spacing w:before="0" w:after="0" w:line="240" w:lineRule="exact"/>
        <w:jc w:val="left"/>
        <w:rPr>
          <w:rFonts w:ascii="宋体"/>
          <w:color w:val="000000"/>
          <w:sz w:val="24"/>
        </w:rPr>
      </w:pPr>
    </w:p>
    <w:p w:rsidR="00511C4D" w:rsidRP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Default="00511C4D" w:rsidP="00C50B3D">
      <w:pPr>
        <w:framePr w:w="9891" w:h="14836" w:hRule="exact" w:wrap="auto" w:vAnchor="page" w:hAnchor="page" w:x="1116" w:y="681"/>
        <w:widowControl w:val="0"/>
        <w:autoSpaceDE w:val="0"/>
        <w:autoSpaceDN w:val="0"/>
        <w:spacing w:before="0" w:after="0" w:line="467" w:lineRule="exact"/>
        <w:jc w:val="left"/>
        <w:rPr>
          <w:rFonts w:ascii="宋体" w:hAnsi="宋体" w:cs="宋体"/>
          <w:color w:val="000000"/>
          <w:sz w:val="24"/>
        </w:rPr>
      </w:pPr>
    </w:p>
    <w:p w:rsidR="00511C4D" w:rsidRPr="00226A4D" w:rsidRDefault="00511C4D" w:rsidP="00C50B3D">
      <w:pPr>
        <w:framePr w:w="9891" w:h="14836" w:hRule="exact" w:wrap="auto" w:vAnchor="page" w:hAnchor="page" w:x="1116" w:y="681"/>
        <w:widowControl w:val="0"/>
        <w:autoSpaceDE w:val="0"/>
        <w:autoSpaceDN w:val="0"/>
        <w:spacing w:before="0" w:after="0" w:line="467" w:lineRule="exact"/>
        <w:jc w:val="left"/>
        <w:rPr>
          <w:rFonts w:ascii="宋体"/>
          <w:color w:val="000000"/>
          <w:sz w:val="24"/>
        </w:rPr>
      </w:pPr>
    </w:p>
    <w:p w:rsidR="000A39A4" w:rsidRDefault="00651E09">
      <w:pPr>
        <w:spacing w:before="0" w:after="0" w:line="0" w:lineRule="atLeast"/>
        <w:jc w:val="left"/>
        <w:rPr>
          <w:rFonts w:ascii="Arial"/>
          <w:color w:val="FF0000"/>
          <w:sz w:val="2"/>
        </w:rPr>
      </w:pPr>
      <w:r w:rsidRPr="00651E09">
        <w:rPr>
          <w:noProof/>
        </w:rPr>
        <w:pict>
          <v:shape id="_x000029" o:spid="_x0000_s1035" type="#_x0000_t75" style="position:absolute;margin-left:0;margin-top:0;width:1pt;height:1pt;z-index:-251668992;mso-position-horizontal-relative:page;mso-position-vertical-relative:page">
            <v:imagedata r:id="rId18" o:title="image30"/>
            <w10:wrap anchorx="page" anchory="page"/>
          </v:shape>
        </w:pict>
      </w:r>
      <w:r w:rsidR="00BE6047">
        <w:rPr>
          <w:rFonts w:ascii="Arial"/>
          <w:color w:val="FF0000"/>
          <w:sz w:val="2"/>
        </w:rPr>
        <w:br w:type="page"/>
      </w:r>
    </w:p>
    <w:p w:rsidR="000A39A4" w:rsidRDefault="00BE6047">
      <w:pPr>
        <w:spacing w:before="0" w:after="0" w:line="0" w:lineRule="atLeast"/>
        <w:jc w:val="left"/>
        <w:rPr>
          <w:rFonts w:ascii="Arial"/>
          <w:color w:val="FF0000"/>
          <w:sz w:val="2"/>
        </w:rPr>
      </w:pPr>
      <w:r>
        <w:rPr>
          <w:rFonts w:ascii="Arial"/>
          <w:color w:val="FF0000"/>
          <w:sz w:val="2"/>
        </w:rPr>
        <w:lastRenderedPageBreak/>
        <w:t xml:space="preserve"> </w:t>
      </w:r>
    </w:p>
    <w:p w:rsidR="00511C4D" w:rsidRDefault="00511C4D" w:rsidP="00DD7D76">
      <w:pPr>
        <w:framePr w:w="9936" w:h="11711" w:hRule="exact" w:wrap="auto" w:vAnchor="page" w:hAnchor="page" w:x="1128" w:y="980"/>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12 -</w:t>
      </w:r>
      <w:r>
        <w:rPr>
          <w:rFonts w:ascii="ABQLBO+Arial-Black"/>
          <w:color w:val="000000"/>
          <w:spacing w:val="6"/>
          <w:sz w:val="24"/>
        </w:rPr>
        <w:t xml:space="preserve"> </w:t>
      </w:r>
      <w:r w:rsidR="00C50B3D" w:rsidRPr="00CE61B2">
        <w:rPr>
          <w:rFonts w:ascii="Arial" w:hAnsi="Arial" w:cs="Arial"/>
          <w:color w:val="000000"/>
          <w:spacing w:val="11"/>
          <w:sz w:val="24"/>
        </w:rPr>
        <w:t>Effect</w:t>
      </w:r>
    </w:p>
    <w:p w:rsidR="00C50B3D" w:rsidRDefault="00C50B3D" w:rsidP="00C50B3D">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r w:rsidRPr="00C50B3D">
        <w:rPr>
          <w:rFonts w:ascii="Arial" w:hAnsi="Arial" w:cs="Arial"/>
          <w:color w:val="000000"/>
          <w:sz w:val="24"/>
        </w:rPr>
        <w:t xml:space="preserve">This "Limited Quality Assurance for Photovoltaic Modules" applies to all components specified in the contract issued from </w:t>
      </w:r>
      <w:r w:rsidRPr="00C50B3D">
        <w:rPr>
          <w:rFonts w:ascii="Arial" w:eastAsia="微软雅黑" w:hAnsi="Arial" w:cs="Arial"/>
          <w:color w:val="000000"/>
          <w:sz w:val="24"/>
          <w:szCs w:val="24"/>
        </w:rPr>
        <w:t>Focus</w:t>
      </w:r>
      <w:r w:rsidRPr="00C50B3D">
        <w:rPr>
          <w:rFonts w:ascii="Arial" w:hAnsi="Arial" w:cs="Arial"/>
          <w:color w:val="000000"/>
          <w:sz w:val="24"/>
        </w:rPr>
        <w:t>. The nominal power in product data is the wattage of photovoltaic module at its maximum power point under standard conditions.</w:t>
      </w:r>
    </w:p>
    <w:p w:rsidR="00C50B3D" w:rsidRDefault="00C50B3D" w:rsidP="00C50B3D">
      <w:pPr>
        <w:framePr w:w="9936" w:h="11711" w:hRule="exact" w:wrap="auto" w:vAnchor="page" w:hAnchor="page" w:x="1128" w:y="980"/>
        <w:widowControl w:val="0"/>
        <w:autoSpaceDE w:val="0"/>
        <w:autoSpaceDN w:val="0"/>
        <w:spacing w:before="0" w:after="0" w:line="240" w:lineRule="exact"/>
        <w:jc w:val="left"/>
        <w:rPr>
          <w:rFonts w:ascii="Arial" w:hAnsi="Arial" w:cs="Arial"/>
          <w:color w:val="000000"/>
          <w:sz w:val="24"/>
        </w:rPr>
      </w:pPr>
      <w:r w:rsidRPr="00C50B3D">
        <w:rPr>
          <w:rFonts w:ascii="Arial" w:hAnsi="Arial" w:cs="Arial"/>
          <w:color w:val="000000"/>
          <w:sz w:val="24"/>
        </w:rPr>
        <w:t>"Standard conditions" are as follows:</w:t>
      </w:r>
    </w:p>
    <w:p w:rsidR="00C50B3D" w:rsidRDefault="00C50B3D" w:rsidP="00C50B3D">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DD7D76" w:rsidRPr="00C50B3D" w:rsidRDefault="00C50B3D" w:rsidP="00C50B3D">
      <w:pPr>
        <w:framePr w:w="9936" w:h="11711" w:hRule="exact" w:wrap="auto" w:vAnchor="page" w:hAnchor="page" w:x="1128" w:y="980"/>
        <w:widowControl w:val="0"/>
        <w:autoSpaceDE w:val="0"/>
        <w:autoSpaceDN w:val="0"/>
        <w:spacing w:before="0" w:after="0" w:line="266" w:lineRule="exact"/>
        <w:jc w:val="left"/>
        <w:rPr>
          <w:rFonts w:ascii="Arial" w:hAnsi="Arial" w:cs="Arial"/>
          <w:color w:val="000000"/>
          <w:sz w:val="24"/>
        </w:rPr>
      </w:pPr>
      <w:r w:rsidRPr="00C50B3D">
        <w:rPr>
          <w:rFonts w:ascii="Arial" w:hAnsi="Arial" w:cs="Arial"/>
          <w:color w:val="000000"/>
          <w:sz w:val="24"/>
        </w:rPr>
        <w:t>(a) Spectral AM1.5</w:t>
      </w:r>
    </w:p>
    <w:p w:rsidR="00DD7D76" w:rsidRPr="00C50B3D" w:rsidRDefault="00C50B3D" w:rsidP="00C50B3D">
      <w:pPr>
        <w:framePr w:w="9936" w:h="11711" w:hRule="exact" w:wrap="auto" w:vAnchor="page" w:hAnchor="page" w:x="1128" w:y="980"/>
        <w:widowControl w:val="0"/>
        <w:autoSpaceDE w:val="0"/>
        <w:autoSpaceDN w:val="0"/>
        <w:spacing w:before="0" w:after="0" w:line="240" w:lineRule="exact"/>
        <w:jc w:val="left"/>
        <w:rPr>
          <w:rFonts w:ascii="Arial" w:hAnsi="Arial" w:cs="Arial"/>
          <w:color w:val="000000"/>
          <w:sz w:val="24"/>
        </w:rPr>
      </w:pPr>
      <w:r w:rsidRPr="00C50B3D">
        <w:rPr>
          <w:rFonts w:ascii="Arial" w:hAnsi="Arial" w:cs="Arial"/>
          <w:color w:val="000000"/>
          <w:sz w:val="24"/>
        </w:rPr>
        <w:t>(b) Radiation intensity of 1000 watts per square metre;</w:t>
      </w:r>
    </w:p>
    <w:p w:rsidR="00C50B3D" w:rsidRPr="00C50B3D" w:rsidRDefault="00C50B3D" w:rsidP="00C50B3D">
      <w:pPr>
        <w:framePr w:w="9936" w:h="11711" w:hRule="exact" w:wrap="auto" w:vAnchor="page" w:hAnchor="page" w:x="1128" w:y="980"/>
        <w:widowControl w:val="0"/>
        <w:autoSpaceDE w:val="0"/>
        <w:autoSpaceDN w:val="0"/>
        <w:spacing w:before="0" w:after="0" w:line="240" w:lineRule="exact"/>
        <w:jc w:val="left"/>
        <w:rPr>
          <w:rFonts w:ascii="Arial" w:hAnsi="Arial" w:cs="Arial"/>
          <w:color w:val="000000"/>
          <w:sz w:val="24"/>
        </w:rPr>
      </w:pPr>
      <w:r w:rsidRPr="00C50B3D">
        <w:rPr>
          <w:rFonts w:ascii="Arial" w:hAnsi="Arial" w:cs="Arial"/>
          <w:color w:val="000000"/>
          <w:sz w:val="24"/>
        </w:rPr>
        <w:t>(c) The temperature of the battery under right-angle radiation is 25 degrees Celsius.</w:t>
      </w:r>
    </w:p>
    <w:p w:rsidR="00C50B3D" w:rsidRPr="00C50B3D" w:rsidRDefault="00C50B3D" w:rsidP="00C50B3D">
      <w:pPr>
        <w:framePr w:w="9936" w:h="11711" w:hRule="exact" w:wrap="auto" w:vAnchor="page" w:hAnchor="page" w:x="1128" w:y="980"/>
        <w:widowControl w:val="0"/>
        <w:autoSpaceDE w:val="0"/>
        <w:autoSpaceDN w:val="0"/>
        <w:spacing w:before="0" w:after="0" w:line="240" w:lineRule="exact"/>
        <w:ind w:firstLineChars="150" w:firstLine="360"/>
        <w:jc w:val="left"/>
        <w:rPr>
          <w:rFonts w:ascii="宋体"/>
          <w:color w:val="000000"/>
          <w:sz w:val="24"/>
        </w:rPr>
      </w:pPr>
    </w:p>
    <w:p w:rsidR="00511C4D" w:rsidRPr="00402DBE" w:rsidRDefault="00C50B3D" w:rsidP="00C50B3D">
      <w:pPr>
        <w:framePr w:w="9936" w:h="11711" w:hRule="exact" w:wrap="auto" w:vAnchor="page" w:hAnchor="page" w:x="1128" w:y="980"/>
        <w:widowControl w:val="0"/>
        <w:autoSpaceDE w:val="0"/>
        <w:autoSpaceDN w:val="0"/>
        <w:spacing w:before="0" w:after="0" w:line="240" w:lineRule="exact"/>
        <w:ind w:firstLineChars="150" w:firstLine="360"/>
        <w:jc w:val="left"/>
        <w:rPr>
          <w:rFonts w:ascii="Arial" w:hAnsi="Arial" w:cs="Arial"/>
          <w:color w:val="000000"/>
          <w:sz w:val="24"/>
        </w:rPr>
      </w:pPr>
      <w:r w:rsidRPr="00402DBE">
        <w:rPr>
          <w:rFonts w:ascii="Arial" w:hAnsi="Arial" w:cs="Arial"/>
          <w:color w:val="000000"/>
          <w:sz w:val="24"/>
        </w:rPr>
        <w:t xml:space="preserve">The measurement is carried out according to IEC 61215 at the connector or junction box terminal. If feasible, the measurement is carried out according to </w:t>
      </w:r>
      <w:r w:rsidR="00402DBE" w:rsidRPr="00C50B3D">
        <w:rPr>
          <w:rFonts w:ascii="Arial" w:eastAsia="微软雅黑" w:hAnsi="Arial" w:cs="Arial"/>
          <w:color w:val="000000"/>
          <w:sz w:val="24"/>
          <w:szCs w:val="24"/>
        </w:rPr>
        <w:t>Focus</w:t>
      </w:r>
      <w:r w:rsidR="00402DBE" w:rsidRPr="00402DBE">
        <w:rPr>
          <w:rFonts w:ascii="Arial" w:hAnsi="Arial" w:cs="Arial"/>
          <w:color w:val="000000"/>
          <w:sz w:val="24"/>
        </w:rPr>
        <w:t xml:space="preserve"> </w:t>
      </w:r>
      <w:r w:rsidRPr="00402DBE">
        <w:rPr>
          <w:rFonts w:ascii="Arial" w:hAnsi="Arial" w:cs="Arial"/>
          <w:color w:val="000000"/>
          <w:sz w:val="24"/>
        </w:rPr>
        <w:t>'s effective calibration and test standards in the production day of photovoltaic components.</w:t>
      </w:r>
    </w:p>
    <w:p w:rsidR="00402DBE" w:rsidRDefault="00402DBE" w:rsidP="00DD7D76">
      <w:pPr>
        <w:framePr w:w="9936" w:h="11711" w:hRule="exact" w:wrap="auto" w:vAnchor="page" w:hAnchor="page" w:x="1128" w:y="980"/>
        <w:widowControl w:val="0"/>
        <w:autoSpaceDE w:val="0"/>
        <w:autoSpaceDN w:val="0"/>
        <w:spacing w:before="0" w:after="0" w:line="338" w:lineRule="exact"/>
        <w:jc w:val="left"/>
        <w:rPr>
          <w:rFonts w:ascii="ABQLBO+Arial-Black"/>
          <w:color w:val="000000"/>
          <w:sz w:val="24"/>
        </w:rPr>
      </w:pPr>
    </w:p>
    <w:p w:rsidR="00511C4D" w:rsidRDefault="00511C4D" w:rsidP="00DD7D76">
      <w:pPr>
        <w:framePr w:w="9936" w:h="11711" w:hRule="exact" w:wrap="auto" w:vAnchor="page" w:hAnchor="page" w:x="1128" w:y="980"/>
        <w:widowControl w:val="0"/>
        <w:autoSpaceDE w:val="0"/>
        <w:autoSpaceDN w:val="0"/>
        <w:spacing w:before="0" w:after="0" w:line="338" w:lineRule="exact"/>
        <w:jc w:val="left"/>
        <w:rPr>
          <w:rFonts w:ascii="宋体" w:hAnsi="宋体" w:cs="宋体"/>
          <w:color w:val="000000"/>
          <w:spacing w:val="1"/>
          <w:sz w:val="28"/>
        </w:rPr>
      </w:pPr>
      <w:r>
        <w:rPr>
          <w:rFonts w:ascii="ABQLBO+Arial-Black"/>
          <w:color w:val="000000"/>
          <w:sz w:val="24"/>
        </w:rPr>
        <w:t>13 -</w:t>
      </w:r>
      <w:r>
        <w:rPr>
          <w:rFonts w:ascii="ABQLBO+Arial-Black"/>
          <w:color w:val="000000"/>
          <w:spacing w:val="6"/>
          <w:sz w:val="24"/>
        </w:rPr>
        <w:t xml:space="preserve"> </w:t>
      </w:r>
      <w:r w:rsidR="00402DBE" w:rsidRPr="00CE61B2">
        <w:rPr>
          <w:rFonts w:ascii="Arial" w:hAnsi="Arial" w:cs="Arial"/>
          <w:color w:val="000000"/>
          <w:spacing w:val="2"/>
          <w:sz w:val="24"/>
        </w:rPr>
        <w:t>Applicable law and dispute settlement</w:t>
      </w:r>
    </w:p>
    <w:p w:rsidR="000C3334" w:rsidRPr="00402DBE" w:rsidRDefault="00402DBE" w:rsidP="00402DBE">
      <w:pPr>
        <w:framePr w:w="9936" w:h="11711" w:hRule="exact" w:wrap="auto" w:vAnchor="page" w:hAnchor="page" w:x="1128" w:y="980"/>
        <w:widowControl w:val="0"/>
        <w:autoSpaceDE w:val="0"/>
        <w:autoSpaceDN w:val="0"/>
        <w:spacing w:before="0" w:after="0"/>
        <w:jc w:val="left"/>
        <w:rPr>
          <w:rFonts w:ascii="Arial" w:hAnsi="Arial" w:cs="Arial"/>
          <w:color w:val="000000"/>
          <w:sz w:val="24"/>
        </w:rPr>
      </w:pPr>
      <w:r w:rsidRPr="00402DBE">
        <w:rPr>
          <w:rFonts w:ascii="Arial" w:hAnsi="Arial" w:cs="Arial"/>
          <w:color w:val="000000"/>
          <w:sz w:val="24"/>
        </w:rPr>
        <w:t xml:space="preserve">The laws and regulations of the People's Republic of China shall apply to the signature, entry into force, interpretation, performance and dispute resolution of this "Limited Quality Assurance for Photovoltaic Modules". In addition to the technical disputes stipulated in Article 8 above, all disputes arising from this "Limited Quality Assurance for Photovoltaic Modules" have not been settled amicably through consultation, and both parties agree to submit them to the People's Court with jurisdiction in </w:t>
      </w:r>
      <w:r w:rsidRPr="00402DBE">
        <w:rPr>
          <w:rFonts w:ascii="Arial" w:eastAsia="微软雅黑" w:hAnsi="Arial" w:cs="Arial"/>
          <w:color w:val="000000"/>
          <w:sz w:val="24"/>
          <w:szCs w:val="24"/>
        </w:rPr>
        <w:t>Focus</w:t>
      </w:r>
      <w:r w:rsidRPr="00402DBE">
        <w:rPr>
          <w:rFonts w:ascii="Arial" w:hAnsi="Arial" w:cs="Arial"/>
          <w:color w:val="000000"/>
          <w:sz w:val="24"/>
        </w:rPr>
        <w:t xml:space="preserve"> 's location for litigation.</w:t>
      </w:r>
    </w:p>
    <w:p w:rsidR="000C3334" w:rsidRDefault="000C3334" w:rsidP="00DD7D76">
      <w:pPr>
        <w:framePr w:w="9936" w:h="11711" w:hRule="exact" w:wrap="auto" w:vAnchor="page" w:hAnchor="page" w:x="1128" w:y="980"/>
        <w:widowControl w:val="0"/>
        <w:autoSpaceDE w:val="0"/>
        <w:autoSpaceDN w:val="0"/>
        <w:spacing w:before="0" w:after="0" w:line="467" w:lineRule="exact"/>
        <w:jc w:val="left"/>
        <w:rPr>
          <w:rFonts w:ascii="宋体"/>
          <w:color w:val="000000"/>
          <w:sz w:val="24"/>
        </w:rPr>
      </w:pPr>
    </w:p>
    <w:p w:rsidR="00511C4D" w:rsidRPr="009B523E"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0C3334" w:rsidRDefault="000C3334"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0C3334" w:rsidRDefault="000C3334"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0C3334" w:rsidRDefault="000C3334"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0C3334" w:rsidRDefault="000C3334"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511C4D" w:rsidRPr="000C3334"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240" w:lineRule="exact"/>
        <w:jc w:val="left"/>
        <w:rPr>
          <w:rFonts w:ascii="宋体" w:hAnsi="宋体" w:cs="宋体"/>
          <w:color w:val="000000"/>
          <w:sz w:val="24"/>
        </w:rPr>
      </w:pPr>
    </w:p>
    <w:p w:rsidR="000A219C" w:rsidRPr="00402DBE" w:rsidRDefault="00402DBE" w:rsidP="00DD7D76">
      <w:pPr>
        <w:framePr w:w="9936" w:h="11711" w:hRule="exact" w:wrap="auto" w:vAnchor="page" w:hAnchor="page" w:x="1128" w:y="980"/>
        <w:widowControl w:val="0"/>
        <w:autoSpaceDE w:val="0"/>
        <w:autoSpaceDN w:val="0"/>
        <w:spacing w:before="0" w:after="0" w:line="240" w:lineRule="exact"/>
        <w:jc w:val="left"/>
        <w:rPr>
          <w:rFonts w:ascii="Arial" w:hAnsi="Arial" w:cs="Arial"/>
          <w:color w:val="000000"/>
          <w:spacing w:val="1"/>
        </w:rPr>
      </w:pPr>
      <w:r w:rsidRPr="00402DBE">
        <w:rPr>
          <w:rFonts w:ascii="Arial" w:hAnsi="Arial" w:cs="Arial"/>
          <w:color w:val="000000"/>
          <w:spacing w:val="1"/>
        </w:rPr>
        <w:t>Customer Service Department</w:t>
      </w:r>
    </w:p>
    <w:p w:rsidR="00402DBE" w:rsidRPr="00402DBE" w:rsidRDefault="00402DBE" w:rsidP="00DD7D76">
      <w:pPr>
        <w:framePr w:w="9936" w:h="11711" w:hRule="exact" w:wrap="auto" w:vAnchor="page" w:hAnchor="page" w:x="1128" w:y="980"/>
        <w:widowControl w:val="0"/>
        <w:autoSpaceDE w:val="0"/>
        <w:autoSpaceDN w:val="0"/>
        <w:spacing w:before="0" w:after="0" w:line="240" w:lineRule="exact"/>
        <w:jc w:val="left"/>
        <w:rPr>
          <w:rFonts w:ascii="Arial" w:hAnsi="Arial" w:cs="Arial"/>
          <w:color w:val="000000"/>
          <w:sz w:val="24"/>
        </w:rPr>
      </w:pPr>
    </w:p>
    <w:p w:rsidR="000A219C" w:rsidRPr="00402DBE" w:rsidRDefault="00402DBE" w:rsidP="00DD7D76">
      <w:pPr>
        <w:framePr w:w="9936" w:h="11711" w:hRule="exact" w:wrap="auto" w:vAnchor="page" w:hAnchor="page" w:x="1128" w:y="980"/>
        <w:widowControl w:val="0"/>
        <w:autoSpaceDE w:val="0"/>
        <w:autoSpaceDN w:val="0"/>
        <w:spacing w:before="0" w:after="0" w:line="427" w:lineRule="exact"/>
        <w:jc w:val="left"/>
        <w:rPr>
          <w:rFonts w:ascii="Arial" w:hAnsi="Arial" w:cs="Arial"/>
          <w:color w:val="000000"/>
        </w:rPr>
      </w:pPr>
      <w:r w:rsidRPr="00402DBE">
        <w:rPr>
          <w:rFonts w:ascii="Arial" w:hAnsi="Arial" w:cs="Arial"/>
          <w:color w:val="000000"/>
        </w:rPr>
        <w:t>Address: 66 Lifa Avenue, Haian Economic Development Zone, Jiangsu Province</w:t>
      </w:r>
    </w:p>
    <w:p w:rsidR="00402DBE" w:rsidRPr="00402DBE" w:rsidRDefault="00402DBE" w:rsidP="00DD7D76">
      <w:pPr>
        <w:framePr w:w="9936" w:h="11711" w:hRule="exact" w:wrap="auto" w:vAnchor="page" w:hAnchor="page" w:x="1128" w:y="980"/>
        <w:widowControl w:val="0"/>
        <w:autoSpaceDE w:val="0"/>
        <w:autoSpaceDN w:val="0"/>
        <w:spacing w:before="0" w:after="0" w:line="427" w:lineRule="exact"/>
        <w:jc w:val="left"/>
        <w:rPr>
          <w:rFonts w:ascii="Arial" w:hAnsi="Arial" w:cs="Arial"/>
          <w:color w:val="000000"/>
        </w:rPr>
      </w:pPr>
    </w:p>
    <w:p w:rsidR="00511C4D" w:rsidRPr="00402DBE" w:rsidRDefault="00402DBE" w:rsidP="00DD7D76">
      <w:pPr>
        <w:framePr w:w="9936" w:h="11711" w:hRule="exact" w:wrap="auto" w:vAnchor="page" w:hAnchor="page" w:x="1128" w:y="980"/>
        <w:widowControl w:val="0"/>
        <w:autoSpaceDE w:val="0"/>
        <w:autoSpaceDN w:val="0"/>
        <w:spacing w:before="0" w:after="0" w:line="268" w:lineRule="exact"/>
        <w:jc w:val="left"/>
        <w:rPr>
          <w:rFonts w:ascii="Arial" w:hAnsi="Arial" w:cs="Arial"/>
          <w:b/>
          <w:color w:val="000000"/>
          <w:sz w:val="24"/>
          <w:u w:val="single"/>
        </w:rPr>
      </w:pPr>
      <w:r w:rsidRPr="00402DBE">
        <w:rPr>
          <w:rFonts w:ascii="Arial" w:hAnsi="Arial" w:cs="Arial"/>
          <w:color w:val="000000"/>
          <w:spacing w:val="1"/>
        </w:rPr>
        <w:t>Fax: 0513-88776222</w:t>
      </w:r>
      <w:r w:rsidR="00511C4D" w:rsidRPr="00402DBE">
        <w:rPr>
          <w:rFonts w:ascii="Arial" w:hAnsi="Arial" w:cs="Arial"/>
          <w:b/>
          <w:color w:val="FFFFFF"/>
          <w:sz w:val="24"/>
          <w:u w:val="single"/>
        </w:rPr>
        <w:t>9</w:t>
      </w:r>
    </w:p>
    <w:p w:rsidR="00511C4D" w:rsidRPr="00402DBE" w:rsidRDefault="00511C4D" w:rsidP="00DD7D76">
      <w:pPr>
        <w:framePr w:w="9936" w:h="11711" w:hRule="exact" w:wrap="auto" w:vAnchor="page" w:hAnchor="page" w:x="1128" w:y="980"/>
        <w:widowControl w:val="0"/>
        <w:autoSpaceDE w:val="0"/>
        <w:autoSpaceDN w:val="0"/>
        <w:spacing w:before="0" w:after="0" w:line="366" w:lineRule="exact"/>
        <w:jc w:val="left"/>
        <w:rPr>
          <w:rFonts w:ascii="Arial" w:hAnsi="Arial" w:cs="Arial"/>
          <w:b/>
          <w:color w:val="000000"/>
          <w:sz w:val="24"/>
        </w:rPr>
      </w:pPr>
      <w:r w:rsidRPr="00402DBE">
        <w:rPr>
          <w:rFonts w:ascii="Arial" w:hAnsi="Arial" w:cs="Arial"/>
          <w:b/>
          <w:color w:val="FFFFFF"/>
          <w:sz w:val="24"/>
        </w:rPr>
        <w:t>9</w:t>
      </w:r>
    </w:p>
    <w:p w:rsidR="00511C4D" w:rsidRPr="00402DBE" w:rsidRDefault="00511C4D" w:rsidP="00DD7D76">
      <w:pPr>
        <w:framePr w:w="9936" w:h="11711" w:hRule="exact" w:wrap="auto" w:vAnchor="page" w:hAnchor="page" w:x="1128" w:y="980"/>
        <w:spacing w:before="0" w:after="0" w:line="0" w:lineRule="atLeast"/>
        <w:jc w:val="left"/>
        <w:rPr>
          <w:rFonts w:ascii="Arial" w:hAnsi="Arial" w:cs="Arial"/>
          <w:color w:val="FF0000"/>
          <w:sz w:val="2"/>
        </w:rPr>
      </w:pPr>
      <w:r w:rsidRPr="00402DBE">
        <w:rPr>
          <w:rFonts w:ascii="Arial" w:hAnsi="Arial" w:cs="Arial"/>
          <w:noProof/>
          <w:lang w:val="en-US"/>
        </w:rPr>
        <w:drawing>
          <wp:anchor distT="0" distB="0" distL="114300" distR="114300" simplePos="0" relativeHeight="251678208" behindDoc="1" locked="0" layoutInCell="1" allowOverlap="1">
            <wp:simplePos x="0" y="0"/>
            <wp:positionH relativeFrom="page">
              <wp:posOffset>0</wp:posOffset>
            </wp:positionH>
            <wp:positionV relativeFrom="page">
              <wp:posOffset>0</wp:posOffset>
            </wp:positionV>
            <wp:extent cx="12700" cy="12700"/>
            <wp:effectExtent l="0" t="0" r="0" b="0"/>
            <wp:wrapNone/>
            <wp:docPr id="4" name="图片 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Pr="00402DBE">
        <w:rPr>
          <w:rFonts w:ascii="Arial" w:hAnsi="Arial" w:cs="Arial"/>
          <w:color w:val="FF0000"/>
          <w:sz w:val="2"/>
        </w:rPr>
        <w:br w:type="page"/>
      </w:r>
    </w:p>
    <w:p w:rsidR="00511C4D" w:rsidRPr="00402DBE" w:rsidRDefault="00511C4D" w:rsidP="00DD7D76">
      <w:pPr>
        <w:framePr w:w="9936" w:h="11711" w:hRule="exact" w:wrap="auto" w:vAnchor="page" w:hAnchor="page" w:x="1128" w:y="980"/>
        <w:widowControl w:val="0"/>
        <w:autoSpaceDE w:val="0"/>
        <w:autoSpaceDN w:val="0"/>
        <w:spacing w:before="0" w:after="0" w:line="468" w:lineRule="exact"/>
        <w:jc w:val="left"/>
        <w:rPr>
          <w:rFonts w:ascii="Arial" w:hAnsi="Arial" w:cs="Arial"/>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hAnsi="宋体" w:cs="宋体"/>
          <w:color w:val="000000"/>
          <w:sz w:val="24"/>
        </w:rPr>
      </w:pPr>
    </w:p>
    <w:p w:rsidR="00511C4D" w:rsidRDefault="00511C4D" w:rsidP="00DD7D76">
      <w:pPr>
        <w:framePr w:w="9936" w:h="11711" w:hRule="exact" w:wrap="auto" w:vAnchor="page" w:hAnchor="page" w:x="1128" w:y="980"/>
        <w:widowControl w:val="0"/>
        <w:autoSpaceDE w:val="0"/>
        <w:autoSpaceDN w:val="0"/>
        <w:spacing w:before="0" w:after="0" w:line="468" w:lineRule="exact"/>
        <w:jc w:val="left"/>
        <w:rPr>
          <w:rFonts w:ascii="宋体"/>
          <w:color w:val="000000"/>
          <w:sz w:val="24"/>
        </w:rPr>
      </w:pPr>
    </w:p>
    <w:p w:rsidR="000A39A4" w:rsidRDefault="00651E09">
      <w:pPr>
        <w:spacing w:before="0" w:after="0" w:line="0" w:lineRule="atLeast"/>
        <w:jc w:val="left"/>
        <w:rPr>
          <w:rFonts w:ascii="Arial"/>
          <w:color w:val="FF0000"/>
          <w:sz w:val="2"/>
        </w:rPr>
      </w:pPr>
      <w:r w:rsidRPr="00651E09">
        <w:rPr>
          <w:noProof/>
        </w:rPr>
        <w:pict>
          <v:shape id="_x000032" o:spid="_x0000_s1032" type="#_x0000_t75" style="position:absolute;margin-left:0;margin-top:0;width:1pt;height:1pt;z-index:-251672064;mso-position-horizontal-relative:page;mso-position-vertical-relative:page">
            <v:imagedata r:id="rId18" o:title="image33"/>
            <w10:wrap anchorx="page" anchory="page"/>
          </v:shape>
        </w:pict>
      </w:r>
      <w:r w:rsidRPr="00651E09">
        <w:rPr>
          <w:noProof/>
        </w:rPr>
        <w:pict>
          <v:shape id="_x000038" o:spid="_x0000_s1026" type="#_x0000_t75" style="position:absolute;margin-left:0;margin-top:0;width:1pt;height:1pt;z-index:-251678208;mso-position-horizontal-relative:page;mso-position-vertical-relative:page">
            <v:imagedata r:id="rId20" o:title="image39"/>
            <w10:wrap anchorx="page" anchory="page"/>
          </v:shape>
        </w:pict>
      </w:r>
    </w:p>
    <w:sectPr w:rsidR="000A39A4" w:rsidSect="000A39A4">
      <w:footerReference w:type="default" r:id="rId21"/>
      <w:pgSz w:w="11900" w:h="16840"/>
      <w:pgMar w:top="0" w:right="0" w:bottom="0" w:left="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51" w:rsidRDefault="00F67B51" w:rsidP="00B877E9">
      <w:pPr>
        <w:spacing w:before="0" w:after="0"/>
      </w:pPr>
      <w:r>
        <w:separator/>
      </w:r>
    </w:p>
  </w:endnote>
  <w:endnote w:type="continuationSeparator" w:id="0">
    <w:p w:rsidR="00F67B51" w:rsidRDefault="00F67B51" w:rsidP="00B877E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1B60BEBD-31E9-4A08-9976-0221EC4FEB0D}"/>
  </w:font>
  <w:font w:name="Calibri">
    <w:panose1 w:val="020F0502020204030204"/>
    <w:charset w:val="00"/>
    <w:family w:val="swiss"/>
    <w:pitch w:val="variable"/>
    <w:sig w:usb0="E4002EFF" w:usb1="C000247B" w:usb2="00000009" w:usb3="00000000" w:csb0="000001FF" w:csb1="00000000"/>
    <w:embedRegular r:id="rId2" w:fontKey="{917CDEB4-FCA9-41AB-89F2-2370D6FD77B4}"/>
    <w:embedBold r:id="rId3" w:fontKey="{DF6490D7-D6DE-4878-A448-0487079923CF}"/>
  </w:font>
  <w:font w:name="宋体">
    <w:altName w:val="SimSun"/>
    <w:panose1 w:val="02010600030101010101"/>
    <w:charset w:val="86"/>
    <w:family w:val="auto"/>
    <w:pitch w:val="variable"/>
    <w:sig w:usb0="00000003" w:usb1="288F0000" w:usb2="00000016" w:usb3="00000000" w:csb0="00040001" w:csb1="00000000"/>
    <w:embedRegular r:id="rId4" w:subsetted="1" w:fontKey="{798F02BD-47B4-4B2A-8DF5-D956BE69B668}"/>
  </w:font>
  <w:font w:name="Arial">
    <w:panose1 w:val="020B0604020202020204"/>
    <w:charset w:val="00"/>
    <w:family w:val="swiss"/>
    <w:pitch w:val="variable"/>
    <w:sig w:usb0="E0002EFF" w:usb1="C000785B" w:usb2="00000009" w:usb3="00000000" w:csb0="000001FF" w:csb1="00000000"/>
    <w:embedRegular r:id="rId5" w:fontKey="{8FF5D1F5-ABD4-4C82-936A-CC3CD0AC640C}"/>
    <w:embedBold r:id="rId6" w:fontKey="{567CE7AE-C842-4B81-8E7F-15FD8F0F7BE4}"/>
  </w:font>
  <w:font w:name="微软雅黑">
    <w:panose1 w:val="020B0503020204020204"/>
    <w:charset w:val="86"/>
    <w:family w:val="swiss"/>
    <w:pitch w:val="variable"/>
    <w:sig w:usb0="80000287" w:usb1="2ACF3C50" w:usb2="00000016" w:usb3="00000000" w:csb0="0004001F" w:csb1="00000000"/>
  </w:font>
  <w:font w:name="QVPOTP+ArialMT">
    <w:altName w:val="Leelawadee UI"/>
    <w:charset w:val="01"/>
    <w:family w:val="auto"/>
    <w:pitch w:val="default"/>
    <w:sig w:usb0="00000000" w:usb1="01010101" w:usb2="01010101" w:usb3="01010101" w:csb0="01010101" w:csb1="01010101"/>
    <w:embedRegular r:id="rId7" w:fontKey="{B1D02F12-F684-4AD4-9A9B-5A90C39874BD}"/>
  </w:font>
  <w:font w:name="CBUJBV+TimesNewRomanPSMT">
    <w:altName w:val="Leelawadee UI"/>
    <w:charset w:val="01"/>
    <w:family w:val="auto"/>
    <w:pitch w:val="default"/>
    <w:sig w:usb0="00000000" w:usb1="01010101" w:usb2="01010101" w:usb3="01010101" w:csb0="01010101" w:csb1="01010101"/>
    <w:embedRegular r:id="rId8" w:fontKey="{77EE68BA-B0AB-48BE-96DB-2B67D9409B97}"/>
  </w:font>
  <w:font w:name="ABQLBO+Arial-Black">
    <w:altName w:val="Leelawadee UI"/>
    <w:charset w:val="01"/>
    <w:family w:val="auto"/>
    <w:pitch w:val="default"/>
    <w:sig w:usb0="00000000" w:usb1="01010101" w:usb2="01010101" w:usb3="01010101" w:csb0="01010101" w:csb1="01010101"/>
    <w:embedRegular r:id="rId9" w:fontKey="{3171F5FA-8B90-4C0B-88BB-245B03AB5EE5}"/>
  </w:font>
  <w:font w:name="UHHRQC+Wingdings-Regular">
    <w:altName w:val="Leelawadee UI"/>
    <w:charset w:val="01"/>
    <w:family w:val="auto"/>
    <w:pitch w:val="default"/>
    <w:sig w:usb0="00000000" w:usb1="01010101" w:usb2="01010101" w:usb3="01010101" w:csb0="01010101" w:csb1="01010101"/>
    <w:embedRegular r:id="rId10" w:fontKey="{B3B1CFBD-E534-49AE-BC02-4FF6A696B8D6}"/>
  </w:font>
  <w:font w:name="MBPNTA+Arial-BoldMT">
    <w:altName w:val="Leelawadee UI"/>
    <w:charset w:val="01"/>
    <w:family w:val="auto"/>
    <w:pitch w:val="default"/>
    <w:sig w:usb0="00000000" w:usb1="01010101" w:usb2="01010101" w:usb3="01010101" w:csb0="01010101" w:csb1="01010101"/>
    <w:embedBold r:id="rId11" w:fontKey="{5BBE7436-1E96-4DDC-AD27-E1612650E132}"/>
  </w:font>
  <w:font w:name="华文行楷">
    <w:altName w:val="等线"/>
    <w:charset w:val="86"/>
    <w:family w:val="auto"/>
    <w:pitch w:val="variable"/>
    <w:sig w:usb0="00000001" w:usb1="080E0000" w:usb2="00000010" w:usb3="00000000" w:csb0="00040000" w:csb1="00000000"/>
  </w:font>
  <w:font w:name="华文楷体">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12" w:fontKey="{46EDB993-18C2-4AED-A44A-113C776216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E9" w:rsidRPr="00887134" w:rsidRDefault="00B877E9" w:rsidP="0044243B">
    <w:pPr>
      <w:framePr w:w="1576" w:h="761" w:hRule="exact" w:wrap="auto" w:vAnchor="page" w:hAnchor="page" w:x="8669" w:y="14577"/>
      <w:widowControl w:val="0"/>
      <w:autoSpaceDE w:val="0"/>
      <w:autoSpaceDN w:val="0"/>
      <w:spacing w:before="0" w:after="0" w:line="320" w:lineRule="exact"/>
      <w:jc w:val="left"/>
      <w:rPr>
        <w:rFonts w:ascii="华文行楷" w:eastAsia="华文行楷" w:hAnsi="华文楷体"/>
        <w:b/>
        <w:color w:val="000000"/>
        <w:sz w:val="32"/>
      </w:rPr>
    </w:pPr>
    <w:r>
      <w:rPr>
        <w:rFonts w:hint="eastAsia"/>
      </w:rPr>
      <w:t xml:space="preserve">                                                                                                                             </w:t>
    </w:r>
  </w:p>
  <w:p w:rsidR="00B877E9" w:rsidRPr="00261D0D" w:rsidRDefault="002A5F98" w:rsidP="002A5F98">
    <w:pPr>
      <w:widowControl w:val="0"/>
      <w:autoSpaceDE w:val="0"/>
      <w:autoSpaceDN w:val="0"/>
      <w:spacing w:before="0" w:after="0" w:line="320" w:lineRule="exact"/>
      <w:ind w:leftChars="1200" w:left="4537" w:hangingChars="900" w:hanging="1897"/>
      <w:jc w:val="left"/>
      <w:rPr>
        <w:rFonts w:ascii="华文行楷" w:eastAsia="华文行楷" w:hAnsi="华文楷体"/>
        <w:b/>
        <w:color w:val="000000"/>
        <w:sz w:val="32"/>
      </w:rPr>
    </w:pPr>
    <w:r w:rsidRPr="002A5F98">
      <w:rPr>
        <w:rFonts w:ascii="Arial" w:eastAsia="宋体" w:hAnsi="Arial" w:cs="Arial"/>
        <w:b/>
        <w:sz w:val="21"/>
        <w:szCs w:val="21"/>
      </w:rPr>
      <w:t>All Quality Assurance Provisions of Focus prohibit any form of duplication</w:t>
    </w:r>
    <w:r w:rsidR="00B877E9" w:rsidRPr="00887134">
      <w:rPr>
        <w:rFonts w:hint="eastAsia"/>
        <w:b/>
        <w:sz w:val="28"/>
        <w:szCs w:val="28"/>
      </w:rPr>
      <w:t xml:space="preserve"> </w:t>
    </w:r>
    <w:r w:rsidR="00B877E9" w:rsidRPr="00B877E9">
      <w:rPr>
        <w:rFonts w:hint="eastAsia"/>
        <w:sz w:val="28"/>
        <w:szCs w:val="28"/>
      </w:rPr>
      <w:t xml:space="preserve">  </w:t>
    </w:r>
    <w:r w:rsidR="00B877E9">
      <w:rPr>
        <w:rFonts w:hint="eastAsia"/>
      </w:rPr>
      <w:t xml:space="preserve">           </w:t>
    </w:r>
    <w:r w:rsidR="00703AC3">
      <w:rPr>
        <w:rFonts w:hint="eastAsia"/>
      </w:rPr>
      <w:t xml:space="preserve">  </w:t>
    </w:r>
    <w:r w:rsidR="00B877E9">
      <w:rPr>
        <w:rFonts w:hint="eastAsia"/>
      </w:rPr>
      <w:t xml:space="preserve">    </w:t>
    </w:r>
    <w:r w:rsidR="0044243B">
      <w:rPr>
        <w:rFonts w:hint="eastAsia"/>
      </w:rPr>
      <w:t xml:space="preserve">      </w:t>
    </w:r>
    <w:r w:rsidR="00261D0D">
      <w:rPr>
        <w:rFonts w:hint="eastAsia"/>
      </w:rPr>
      <w:t xml:space="preserve">                                                                       </w:t>
    </w:r>
    <w:r w:rsidR="00B877E9" w:rsidRPr="00703AC3">
      <w:rPr>
        <w:rFonts w:asciiTheme="minorEastAsia" w:hAnsiTheme="minorEastAsia" w:hint="eastAsia"/>
        <w:sz w:val="24"/>
        <w:szCs w:val="24"/>
      </w:rPr>
      <w:t xml:space="preserve"> </w:t>
    </w:r>
    <w:r w:rsidR="00651E09" w:rsidRPr="00703AC3">
      <w:rPr>
        <w:rFonts w:asciiTheme="minorEastAsia" w:hAnsiTheme="minorEastAsia"/>
        <w:sz w:val="24"/>
        <w:szCs w:val="24"/>
      </w:rPr>
      <w:fldChar w:fldCharType="begin"/>
    </w:r>
    <w:r w:rsidR="00703AC3" w:rsidRPr="00703AC3">
      <w:rPr>
        <w:rFonts w:asciiTheme="minorEastAsia" w:hAnsiTheme="minorEastAsia"/>
        <w:sz w:val="24"/>
        <w:szCs w:val="24"/>
      </w:rPr>
      <w:instrText>PAGE   \* MERGEFORMAT</w:instrText>
    </w:r>
    <w:r w:rsidR="00651E09" w:rsidRPr="00703AC3">
      <w:rPr>
        <w:rFonts w:asciiTheme="minorEastAsia" w:hAnsiTheme="minorEastAsia"/>
        <w:sz w:val="24"/>
        <w:szCs w:val="24"/>
      </w:rPr>
      <w:fldChar w:fldCharType="separate"/>
    </w:r>
    <w:r w:rsidR="009F26C6" w:rsidRPr="009F26C6">
      <w:rPr>
        <w:rFonts w:asciiTheme="minorEastAsia" w:hAnsiTheme="minorEastAsia"/>
        <w:noProof/>
        <w:sz w:val="24"/>
        <w:szCs w:val="24"/>
        <w:lang w:val="zh-CN"/>
      </w:rPr>
      <w:t>1</w:t>
    </w:r>
    <w:r w:rsidR="00651E09" w:rsidRPr="00703AC3">
      <w:rPr>
        <w:rFonts w:asciiTheme="minorEastAsia" w:hAnsiTheme="minorEastAsia"/>
        <w:sz w:val="24"/>
        <w:szCs w:val="24"/>
      </w:rPr>
      <w:fldChar w:fldCharType="end"/>
    </w:r>
    <w:r w:rsidR="00703AC3" w:rsidRPr="00703AC3">
      <w:rPr>
        <w:rFonts w:asciiTheme="minorEastAsia" w:hAnsiTheme="minorEastAsia" w:hint="eastAsia"/>
        <w:sz w:val="24"/>
        <w:szCs w:val="24"/>
      </w:rPr>
      <w:t>/</w:t>
    </w:r>
    <w:r w:rsidR="0042557B">
      <w:rPr>
        <w:rFonts w:asciiTheme="minorEastAsia" w:hAnsiTheme="minorEastAsia" w:hint="eastAsia"/>
        <w:sz w:val="24"/>
        <w:szCs w:val="24"/>
      </w:rPr>
      <w:t>6</w:t>
    </w:r>
    <w:r w:rsidR="00B877E9" w:rsidRPr="00703AC3">
      <w:rPr>
        <w:rFonts w:asciiTheme="minorEastAsia" w:hAnsiTheme="minorEastAsia" w:hint="eastAsia"/>
        <w:sz w:val="24"/>
        <w:szCs w:val="24"/>
      </w:rPr>
      <w:t xml:space="preserve"> </w:t>
    </w:r>
    <w:r w:rsidR="00B877E9">
      <w:rPr>
        <w:rFonts w:hint="eastAsia"/>
      </w:rPr>
      <w:t xml:space="preserve">                   </w:t>
    </w:r>
    <w:r w:rsidR="00703AC3">
      <w:rPr>
        <w:rFonts w:hint="eastAsia"/>
      </w:rPr>
      <w:t xml:space="preserve">     </w:t>
    </w:r>
    <w:r w:rsidR="00390AFC">
      <w:rPr>
        <w:rFonts w:hint="eastAsia"/>
      </w:rPr>
      <w:t xml:space="preserve"> </w:t>
    </w:r>
    <w:r w:rsidR="00703AC3">
      <w:rPr>
        <w:rFonts w:hint="eastAsia"/>
      </w:rPr>
      <w:t xml:space="preserve">            </w:t>
    </w:r>
    <w:r w:rsidR="00261D0D">
      <w:rPr>
        <w:rFonts w:hint="eastAsia"/>
      </w:rPr>
      <w:t xml:space="preserve">                </w:t>
    </w:r>
    <w:r w:rsidR="00703AC3">
      <w:rPr>
        <w:rFonts w:hint="eastAsia"/>
      </w:rPr>
      <w:t xml:space="preserve"> </w:t>
    </w:r>
    <w:r w:rsidR="00B877E9" w:rsidRPr="001B69BC">
      <w:rPr>
        <w:rFonts w:ascii="Arial" w:hAnsi="Arial" w:cs="Arial" w:hint="eastAsia"/>
        <w:b/>
        <w:color w:val="0000FF"/>
        <w:sz w:val="24"/>
      </w:rPr>
      <w:t>FSX-ZJ-STD-QA-31</w:t>
    </w:r>
    <w:r w:rsidR="00B877E9">
      <w:rPr>
        <w:rFonts w:ascii="Arial" w:hAnsi="Arial" w:cs="Arial" w:hint="eastAsia"/>
        <w:b/>
        <w:color w:val="0000FF"/>
        <w:sz w:val="24"/>
      </w:rPr>
      <w:t xml:space="preserve">  A/0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51" w:rsidRDefault="00F67B51" w:rsidP="00B877E9">
      <w:pPr>
        <w:spacing w:before="0" w:after="0"/>
      </w:pPr>
      <w:r>
        <w:separator/>
      </w:r>
    </w:p>
  </w:footnote>
  <w:footnote w:type="continuationSeparator" w:id="0">
    <w:p w:rsidR="00F67B51" w:rsidRDefault="00F67B51" w:rsidP="00B877E9">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371C22"/>
    <w:multiLevelType w:val="hybridMultilevel"/>
    <w:tmpl w:val="42B69292"/>
    <w:lvl w:ilvl="0" w:tplc="38A0E02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bordersDoNotSurroundHeader/>
  <w:bordersDoNotSurroundFooter/>
  <w:defaultTabStop w:val="708"/>
  <w:characterSpacingControl w:val="doNotCompress"/>
  <w:hdrShapeDefaults>
    <o:shapedefaults v:ext="edit" spidmax="27650"/>
  </w:hdrShapeDefaults>
  <w:footnotePr>
    <w:footnote w:id="-1"/>
    <w:footnote w:id="0"/>
  </w:footnotePr>
  <w:endnotePr>
    <w:endnote w:id="-1"/>
    <w:endnote w:id="0"/>
  </w:endnotePr>
  <w:compat>
    <w:useFELayout/>
  </w:compat>
  <w:rsids>
    <w:rsidRoot w:val="00BA5B2D"/>
    <w:rsid w:val="00047524"/>
    <w:rsid w:val="000A219C"/>
    <w:rsid w:val="000A39A4"/>
    <w:rsid w:val="000B517E"/>
    <w:rsid w:val="000C3334"/>
    <w:rsid w:val="00117249"/>
    <w:rsid w:val="00126E57"/>
    <w:rsid w:val="00144154"/>
    <w:rsid w:val="00164562"/>
    <w:rsid w:val="00194826"/>
    <w:rsid w:val="001B413B"/>
    <w:rsid w:val="001B69BC"/>
    <w:rsid w:val="001C774D"/>
    <w:rsid w:val="001F2844"/>
    <w:rsid w:val="00206540"/>
    <w:rsid w:val="00226A4D"/>
    <w:rsid w:val="002469B6"/>
    <w:rsid w:val="00261D0D"/>
    <w:rsid w:val="002A5DF3"/>
    <w:rsid w:val="002A5F98"/>
    <w:rsid w:val="003030C1"/>
    <w:rsid w:val="00316644"/>
    <w:rsid w:val="003678AA"/>
    <w:rsid w:val="00381978"/>
    <w:rsid w:val="00390AFC"/>
    <w:rsid w:val="0039613F"/>
    <w:rsid w:val="003A120C"/>
    <w:rsid w:val="003F26AD"/>
    <w:rsid w:val="00402DBE"/>
    <w:rsid w:val="0042557B"/>
    <w:rsid w:val="0044243B"/>
    <w:rsid w:val="004434FF"/>
    <w:rsid w:val="004D078F"/>
    <w:rsid w:val="004D73EC"/>
    <w:rsid w:val="004E4FB9"/>
    <w:rsid w:val="00507B8A"/>
    <w:rsid w:val="00511C4D"/>
    <w:rsid w:val="00573561"/>
    <w:rsid w:val="005A4C96"/>
    <w:rsid w:val="005B453B"/>
    <w:rsid w:val="005B6A32"/>
    <w:rsid w:val="005E489D"/>
    <w:rsid w:val="006075C0"/>
    <w:rsid w:val="00612680"/>
    <w:rsid w:val="00630937"/>
    <w:rsid w:val="00635EF2"/>
    <w:rsid w:val="00651E09"/>
    <w:rsid w:val="00653D4A"/>
    <w:rsid w:val="0066247C"/>
    <w:rsid w:val="00683469"/>
    <w:rsid w:val="006E3BC7"/>
    <w:rsid w:val="00703AC3"/>
    <w:rsid w:val="00704BA8"/>
    <w:rsid w:val="00791650"/>
    <w:rsid w:val="0081202F"/>
    <w:rsid w:val="008335E9"/>
    <w:rsid w:val="008429F7"/>
    <w:rsid w:val="00887134"/>
    <w:rsid w:val="008A4825"/>
    <w:rsid w:val="0093641C"/>
    <w:rsid w:val="00960EFA"/>
    <w:rsid w:val="00990568"/>
    <w:rsid w:val="009A4B33"/>
    <w:rsid w:val="009B3863"/>
    <w:rsid w:val="009B523E"/>
    <w:rsid w:val="009E5EBF"/>
    <w:rsid w:val="009F26C6"/>
    <w:rsid w:val="00A0118E"/>
    <w:rsid w:val="00A30148"/>
    <w:rsid w:val="00A578F3"/>
    <w:rsid w:val="00A61B85"/>
    <w:rsid w:val="00A753B3"/>
    <w:rsid w:val="00A8564B"/>
    <w:rsid w:val="00AA4540"/>
    <w:rsid w:val="00AB3DE5"/>
    <w:rsid w:val="00AC1349"/>
    <w:rsid w:val="00AE357D"/>
    <w:rsid w:val="00B06B85"/>
    <w:rsid w:val="00B24972"/>
    <w:rsid w:val="00B36555"/>
    <w:rsid w:val="00B4201A"/>
    <w:rsid w:val="00B877E9"/>
    <w:rsid w:val="00BA5B2D"/>
    <w:rsid w:val="00BA7DBC"/>
    <w:rsid w:val="00BC66F8"/>
    <w:rsid w:val="00BE6047"/>
    <w:rsid w:val="00C024C7"/>
    <w:rsid w:val="00C032B1"/>
    <w:rsid w:val="00C3214A"/>
    <w:rsid w:val="00C50B3D"/>
    <w:rsid w:val="00C821D9"/>
    <w:rsid w:val="00C8540E"/>
    <w:rsid w:val="00C979A2"/>
    <w:rsid w:val="00CE61B2"/>
    <w:rsid w:val="00D1216D"/>
    <w:rsid w:val="00D12432"/>
    <w:rsid w:val="00D24A2E"/>
    <w:rsid w:val="00D51961"/>
    <w:rsid w:val="00D96D6A"/>
    <w:rsid w:val="00DD7D76"/>
    <w:rsid w:val="00EE3115"/>
    <w:rsid w:val="00F36CAA"/>
    <w:rsid w:val="00F447F4"/>
    <w:rsid w:val="00F67B51"/>
    <w:rsid w:val="00F97C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footer" w:uiPriority="99"/>
  </w:latentStyles>
  <w:style w:type="paragraph" w:default="1" w:styleId="a">
    <w:name w:val="Normal"/>
    <w:rsid w:val="000A39A4"/>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0A39A4"/>
    <w:tblPr>
      <w:tblInd w:w="0" w:type="dxa"/>
      <w:tblCellMar>
        <w:top w:w="0" w:type="dxa"/>
        <w:left w:w="108" w:type="dxa"/>
        <w:bottom w:w="0" w:type="dxa"/>
        <w:right w:w="0" w:type="dxa"/>
      </w:tblCellMar>
    </w:tblPr>
  </w:style>
  <w:style w:type="paragraph" w:styleId="a3">
    <w:name w:val="Balloon Text"/>
    <w:basedOn w:val="a"/>
    <w:link w:val="Char"/>
    <w:rsid w:val="00BE6047"/>
    <w:pPr>
      <w:spacing w:before="0" w:after="0"/>
    </w:pPr>
    <w:rPr>
      <w:sz w:val="18"/>
      <w:szCs w:val="18"/>
    </w:rPr>
  </w:style>
  <w:style w:type="character" w:customStyle="1" w:styleId="Char">
    <w:name w:val="批注框文本 Char"/>
    <w:basedOn w:val="a0"/>
    <w:link w:val="a3"/>
    <w:rsid w:val="00BE6047"/>
    <w:rPr>
      <w:sz w:val="18"/>
      <w:szCs w:val="18"/>
      <w:lang w:val="ru-RU"/>
    </w:rPr>
  </w:style>
  <w:style w:type="paragraph" w:styleId="a4">
    <w:name w:val="header"/>
    <w:basedOn w:val="a"/>
    <w:link w:val="Char0"/>
    <w:rsid w:val="00B877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877E9"/>
    <w:rPr>
      <w:sz w:val="18"/>
      <w:szCs w:val="18"/>
      <w:lang w:val="ru-RU"/>
    </w:rPr>
  </w:style>
  <w:style w:type="paragraph" w:styleId="a5">
    <w:name w:val="footer"/>
    <w:basedOn w:val="a"/>
    <w:link w:val="Char1"/>
    <w:uiPriority w:val="99"/>
    <w:rsid w:val="00B877E9"/>
    <w:pPr>
      <w:tabs>
        <w:tab w:val="center" w:pos="4153"/>
        <w:tab w:val="right" w:pos="8306"/>
      </w:tabs>
      <w:snapToGrid w:val="0"/>
      <w:jc w:val="left"/>
    </w:pPr>
    <w:rPr>
      <w:sz w:val="18"/>
      <w:szCs w:val="18"/>
    </w:rPr>
  </w:style>
  <w:style w:type="character" w:customStyle="1" w:styleId="Char1">
    <w:name w:val="页脚 Char"/>
    <w:basedOn w:val="a0"/>
    <w:link w:val="a5"/>
    <w:uiPriority w:val="99"/>
    <w:rsid w:val="00B877E9"/>
    <w:rPr>
      <w:sz w:val="18"/>
      <w:szCs w:val="18"/>
      <w:lang w:val="ru-RU"/>
    </w:rPr>
  </w:style>
  <w:style w:type="paragraph" w:styleId="a6">
    <w:name w:val="List Paragraph"/>
    <w:basedOn w:val="a"/>
    <w:rsid w:val="00DD7D7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97440-6D45-4F00-9BDA-98BF802B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2090</Words>
  <Characters>11913</Characters>
  <Application>Microsoft Office Word</Application>
  <DocSecurity>0</DocSecurity>
  <Lines>99</Lines>
  <Paragraphs>27</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dreamsummit</cp:lastModifiedBy>
  <cp:revision>3</cp:revision>
  <cp:lastPrinted>2019-05-21T01:18:00Z</cp:lastPrinted>
  <dcterms:created xsi:type="dcterms:W3CDTF">2019-08-19T12:21:00Z</dcterms:created>
  <dcterms:modified xsi:type="dcterms:W3CDTF">2019-08-20T08:12:00Z</dcterms:modified>
</cp:coreProperties>
</file>